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324791" w:rsidP="00DF3288">
      <w:pPr>
        <w:jc w:val="center"/>
        <w:rPr>
          <w:rFonts w:ascii="Albertus Extra Bold" w:hAnsi="Albertus Extra Bold"/>
          <w:b/>
          <w:sz w:val="40"/>
          <w:szCs w:val="40"/>
        </w:rPr>
      </w:pPr>
      <w:r w:rsidRPr="00324791">
        <w:pict>
          <v:shapetype id="_x0000_t202" coordsize="21600,21600" o:spt="202" path="m,l,21600r21600,l21600,xe">
            <v:stroke joinstyle="miter"/>
            <v:path gradientshapeok="t" o:connecttype="rect"/>
          </v:shapetype>
          <v:shape id="_x0000_s1027" type="#_x0000_t202" style="position:absolute;left:0;text-align:left;margin-left:392.65pt;margin-top:1.25pt;width:124.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Pr="00324791">
        <w:pict>
          <v:shape id="_x0000_s1026" type="#_x0000_t202" style="position:absolute;left:0;text-align:left;margin-left:-58.5pt;margin-top:-7.1pt;width:95.35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DF3288" w:rsidP="00DF3288">
      <w:pPr>
        <w:jc w:val="center"/>
        <w:rPr>
          <w:b/>
          <w:u w:val="single"/>
        </w:rPr>
      </w:pPr>
      <w:r>
        <w:rPr>
          <w:b/>
        </w:rPr>
        <w:t>Phone/</w:t>
      </w:r>
      <w:proofErr w:type="gramStart"/>
      <w:r>
        <w:rPr>
          <w:b/>
        </w:rPr>
        <w:t>Fax :</w:t>
      </w:r>
      <w:proofErr w:type="gramEnd"/>
      <w:r>
        <w:rPr>
          <w:b/>
        </w:rPr>
        <w:t xml:space="preserve"> 0175-2355031 Email:</w:t>
      </w:r>
      <w:r>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0155F" w:rsidRDefault="00D0155F" w:rsidP="00D0155F">
      <w:pPr>
        <w:ind w:left="360" w:right="81"/>
        <w:rPr>
          <w:rFonts w:ascii="Verdana" w:hAnsi="Verdana"/>
          <w:b/>
          <w:sz w:val="21"/>
          <w:szCs w:val="21"/>
        </w:rPr>
      </w:pPr>
    </w:p>
    <w:p w:rsidR="006118DC" w:rsidRDefault="00FF1286" w:rsidP="006118DC">
      <w:pPr>
        <w:ind w:left="360" w:right="81"/>
        <w:rPr>
          <w:rFonts w:ascii="Verdana" w:hAnsi="Verdana"/>
          <w:b/>
          <w:sz w:val="21"/>
          <w:szCs w:val="21"/>
        </w:rPr>
      </w:pPr>
      <w:r>
        <w:rPr>
          <w:rFonts w:ascii="Verdana" w:hAnsi="Verdana"/>
          <w:b/>
          <w:sz w:val="21"/>
          <w:szCs w:val="21"/>
        </w:rPr>
        <w:t xml:space="preserve">Circular No. </w:t>
      </w:r>
      <w:proofErr w:type="gramStart"/>
      <w:r>
        <w:rPr>
          <w:rFonts w:ascii="Verdana" w:hAnsi="Verdana"/>
          <w:b/>
          <w:sz w:val="21"/>
          <w:szCs w:val="21"/>
        </w:rPr>
        <w:t>6</w:t>
      </w:r>
      <w:r w:rsidR="006118DC">
        <w:rPr>
          <w:rFonts w:ascii="Verdana" w:hAnsi="Verdana"/>
          <w:b/>
          <w:sz w:val="21"/>
          <w:szCs w:val="21"/>
        </w:rPr>
        <w:t xml:space="preserve">  of</w:t>
      </w:r>
      <w:proofErr w:type="gramEnd"/>
      <w:r w:rsidR="006118DC">
        <w:rPr>
          <w:rFonts w:ascii="Verdana" w:hAnsi="Verdana"/>
          <w:b/>
          <w:sz w:val="21"/>
          <w:szCs w:val="21"/>
        </w:rPr>
        <w:t xml:space="preserve"> 2017-20                                    </w:t>
      </w:r>
      <w:r w:rsidR="0006588E">
        <w:rPr>
          <w:rFonts w:ascii="Verdana" w:hAnsi="Verdana"/>
          <w:b/>
          <w:sz w:val="21"/>
          <w:szCs w:val="21"/>
        </w:rPr>
        <w:t xml:space="preserve">    </w:t>
      </w:r>
      <w:r w:rsidR="006118DC">
        <w:rPr>
          <w:rFonts w:ascii="Verdana" w:hAnsi="Verdana"/>
          <w:b/>
          <w:sz w:val="21"/>
          <w:szCs w:val="21"/>
        </w:rPr>
        <w:t xml:space="preserve">         Dated 16</w:t>
      </w:r>
      <w:r w:rsidR="006118DC" w:rsidRPr="006118DC">
        <w:rPr>
          <w:rFonts w:ascii="Verdana" w:hAnsi="Verdana"/>
          <w:b/>
          <w:sz w:val="21"/>
          <w:szCs w:val="21"/>
          <w:vertAlign w:val="superscript"/>
        </w:rPr>
        <w:t>th</w:t>
      </w:r>
      <w:r w:rsidR="0006588E">
        <w:rPr>
          <w:rFonts w:ascii="Verdana" w:hAnsi="Verdana"/>
          <w:b/>
          <w:sz w:val="21"/>
          <w:szCs w:val="21"/>
        </w:rPr>
        <w:t xml:space="preserve"> Feb 2018</w:t>
      </w:r>
    </w:p>
    <w:p w:rsidR="006118DC" w:rsidRDefault="006118DC" w:rsidP="006118DC">
      <w:pPr>
        <w:ind w:left="360" w:right="81"/>
        <w:rPr>
          <w:rFonts w:ascii="Verdana" w:hAnsi="Verdana"/>
          <w:b/>
          <w:sz w:val="21"/>
          <w:szCs w:val="21"/>
        </w:rPr>
      </w:pPr>
    </w:p>
    <w:p w:rsidR="006118DC" w:rsidRDefault="006118DC" w:rsidP="006118DC">
      <w:pPr>
        <w:ind w:right="81"/>
        <w:rPr>
          <w:rFonts w:ascii="Verdana" w:hAnsi="Verdana"/>
          <w:b/>
          <w:sz w:val="21"/>
          <w:szCs w:val="21"/>
        </w:rPr>
      </w:pPr>
      <w:r>
        <w:rPr>
          <w:rFonts w:ascii="Verdana" w:hAnsi="Verdana"/>
          <w:b/>
          <w:sz w:val="21"/>
          <w:szCs w:val="21"/>
        </w:rPr>
        <w:t xml:space="preserve">  </w:t>
      </w:r>
      <w:r w:rsidR="00827FA5">
        <w:rPr>
          <w:rFonts w:ascii="Verdana" w:hAnsi="Verdana"/>
          <w:b/>
          <w:sz w:val="21"/>
          <w:szCs w:val="21"/>
        </w:rPr>
        <w:t xml:space="preserve"> </w:t>
      </w:r>
      <w:r>
        <w:rPr>
          <w:rFonts w:ascii="Verdana" w:hAnsi="Verdana"/>
          <w:b/>
          <w:sz w:val="21"/>
          <w:szCs w:val="21"/>
        </w:rPr>
        <w:t xml:space="preserve">  Dear Comrades,</w:t>
      </w:r>
    </w:p>
    <w:p w:rsidR="00010935" w:rsidRDefault="006118DC" w:rsidP="006118DC">
      <w:pPr>
        <w:ind w:right="81"/>
        <w:rPr>
          <w:rFonts w:ascii="Verdana" w:hAnsi="Verdana"/>
          <w:b/>
          <w:sz w:val="21"/>
          <w:szCs w:val="21"/>
        </w:rPr>
      </w:pPr>
      <w:r>
        <w:rPr>
          <w:rFonts w:ascii="Verdana" w:hAnsi="Verdana"/>
          <w:b/>
          <w:sz w:val="21"/>
          <w:szCs w:val="21"/>
        </w:rPr>
        <w:t xml:space="preserve">            </w:t>
      </w:r>
    </w:p>
    <w:p w:rsidR="006118DC" w:rsidRDefault="006118DC" w:rsidP="006118DC">
      <w:pPr>
        <w:ind w:right="81"/>
        <w:rPr>
          <w:rFonts w:ascii="Verdana" w:hAnsi="Verdana"/>
          <w:b/>
          <w:sz w:val="21"/>
          <w:szCs w:val="21"/>
        </w:rPr>
      </w:pPr>
      <w:r>
        <w:rPr>
          <w:rFonts w:ascii="Verdana" w:hAnsi="Verdana"/>
          <w:b/>
          <w:sz w:val="21"/>
          <w:szCs w:val="21"/>
        </w:rPr>
        <w:t xml:space="preserve">    </w:t>
      </w:r>
    </w:p>
    <w:p w:rsidR="006118DC" w:rsidRDefault="006118DC" w:rsidP="006118DC">
      <w:pPr>
        <w:ind w:right="81"/>
        <w:rPr>
          <w:rFonts w:ascii="Verdana" w:hAnsi="Verdana"/>
          <w:b/>
          <w:sz w:val="21"/>
          <w:szCs w:val="21"/>
        </w:rPr>
      </w:pPr>
      <w:r>
        <w:rPr>
          <w:rFonts w:ascii="Verdana" w:hAnsi="Verdana"/>
          <w:b/>
          <w:sz w:val="21"/>
          <w:szCs w:val="21"/>
        </w:rPr>
        <w:t xml:space="preserve">         Re: TAX EXEMPTIONS/ CONCESSIONS TO SENIOR CITIZENS </w:t>
      </w:r>
    </w:p>
    <w:p w:rsidR="006118DC" w:rsidRDefault="006118DC" w:rsidP="006118DC">
      <w:pPr>
        <w:ind w:right="81"/>
        <w:rPr>
          <w:rFonts w:ascii="Verdana" w:hAnsi="Verdana"/>
          <w:b/>
          <w:sz w:val="21"/>
          <w:szCs w:val="21"/>
        </w:rPr>
      </w:pPr>
      <w:r>
        <w:rPr>
          <w:rFonts w:ascii="Verdana" w:hAnsi="Verdana"/>
          <w:b/>
          <w:sz w:val="21"/>
          <w:szCs w:val="21"/>
        </w:rPr>
        <w:t xml:space="preserve">                IN UNION BUDGET 2018-2019</w:t>
      </w:r>
    </w:p>
    <w:p w:rsidR="00010935" w:rsidRDefault="00010935" w:rsidP="006118DC">
      <w:pPr>
        <w:ind w:right="81"/>
        <w:rPr>
          <w:rFonts w:ascii="Verdana" w:hAnsi="Verdana"/>
          <w:b/>
          <w:sz w:val="21"/>
          <w:szCs w:val="21"/>
        </w:rPr>
      </w:pPr>
    </w:p>
    <w:p w:rsidR="006118DC" w:rsidRPr="006118DC" w:rsidRDefault="006118DC" w:rsidP="00010935">
      <w:pPr>
        <w:spacing w:line="276" w:lineRule="auto"/>
        <w:ind w:right="81"/>
        <w:rPr>
          <w:rFonts w:ascii="Verdana" w:hAnsi="Verdana"/>
          <w:sz w:val="21"/>
          <w:szCs w:val="21"/>
        </w:rPr>
      </w:pPr>
      <w:r w:rsidRPr="006118DC">
        <w:rPr>
          <w:rFonts w:ascii="Verdana" w:hAnsi="Verdana"/>
          <w:sz w:val="21"/>
          <w:szCs w:val="21"/>
        </w:rPr>
        <w:t>We give below the text of Circular Letter No.2018/16 dated 10</w:t>
      </w:r>
      <w:r w:rsidRPr="006118DC">
        <w:rPr>
          <w:rFonts w:ascii="Verdana" w:hAnsi="Verdana"/>
          <w:sz w:val="21"/>
          <w:szCs w:val="21"/>
          <w:vertAlign w:val="superscript"/>
        </w:rPr>
        <w:t>th</w:t>
      </w:r>
      <w:r w:rsidRPr="006118DC">
        <w:rPr>
          <w:rFonts w:ascii="Verdana" w:hAnsi="Verdana"/>
          <w:sz w:val="21"/>
          <w:szCs w:val="21"/>
        </w:rPr>
        <w:t xml:space="preserve"> February 2018 issued by </w:t>
      </w:r>
      <w:proofErr w:type="spellStart"/>
      <w:r w:rsidRPr="006118DC">
        <w:rPr>
          <w:rFonts w:ascii="Verdana" w:hAnsi="Verdana"/>
          <w:sz w:val="21"/>
          <w:szCs w:val="21"/>
        </w:rPr>
        <w:t>Shri</w:t>
      </w:r>
      <w:proofErr w:type="spellEnd"/>
      <w:r w:rsidRPr="006118DC">
        <w:rPr>
          <w:rFonts w:ascii="Verdana" w:hAnsi="Verdana"/>
          <w:sz w:val="21"/>
          <w:szCs w:val="21"/>
        </w:rPr>
        <w:t xml:space="preserve"> </w:t>
      </w:r>
      <w:proofErr w:type="spellStart"/>
      <w:r w:rsidRPr="006118DC">
        <w:rPr>
          <w:rFonts w:ascii="Verdana" w:hAnsi="Verdana"/>
          <w:sz w:val="21"/>
          <w:szCs w:val="21"/>
        </w:rPr>
        <w:t>S.C.Jain</w:t>
      </w:r>
      <w:proofErr w:type="spellEnd"/>
      <w:r w:rsidRPr="006118DC">
        <w:rPr>
          <w:rFonts w:ascii="Verdana" w:hAnsi="Verdana"/>
          <w:sz w:val="21"/>
          <w:szCs w:val="21"/>
        </w:rPr>
        <w:t xml:space="preserve">, General Secretary, </w:t>
      </w:r>
      <w:proofErr w:type="gramStart"/>
      <w:r w:rsidRPr="006118DC">
        <w:rPr>
          <w:rFonts w:ascii="Verdana" w:hAnsi="Verdana"/>
          <w:sz w:val="21"/>
          <w:szCs w:val="21"/>
        </w:rPr>
        <w:t>A.I.B.R.F</w:t>
      </w:r>
      <w:proofErr w:type="gramEnd"/>
      <w:r w:rsidRPr="006118DC">
        <w:rPr>
          <w:rFonts w:ascii="Verdana" w:hAnsi="Verdana"/>
          <w:sz w:val="21"/>
          <w:szCs w:val="21"/>
        </w:rPr>
        <w:t>. for information.</w:t>
      </w:r>
    </w:p>
    <w:p w:rsidR="006118DC" w:rsidRPr="006118DC" w:rsidRDefault="006118DC" w:rsidP="00010935">
      <w:pPr>
        <w:spacing w:line="276" w:lineRule="auto"/>
        <w:ind w:right="81"/>
        <w:rPr>
          <w:rFonts w:ascii="Verdana" w:hAnsi="Verdana"/>
          <w:sz w:val="21"/>
          <w:szCs w:val="21"/>
        </w:rPr>
      </w:pPr>
    </w:p>
    <w:p w:rsidR="006118DC" w:rsidRDefault="006118DC" w:rsidP="00010935">
      <w:pPr>
        <w:tabs>
          <w:tab w:val="num" w:pos="90"/>
        </w:tabs>
        <w:spacing w:line="276" w:lineRule="auto"/>
        <w:ind w:right="81"/>
        <w:jc w:val="both"/>
        <w:rPr>
          <w:rFonts w:ascii="Verdana" w:hAnsi="Verdana"/>
          <w:szCs w:val="24"/>
        </w:rPr>
      </w:pPr>
      <w:r w:rsidRPr="006118DC">
        <w:rPr>
          <w:rFonts w:ascii="Verdana" w:hAnsi="Verdana"/>
          <w:szCs w:val="24"/>
        </w:rPr>
        <w:t xml:space="preserve">“Finance Minister has announced some significant concessions/ exemptions to the senior </w:t>
      </w:r>
      <w:proofErr w:type="gramStart"/>
      <w:r w:rsidRPr="006118DC">
        <w:rPr>
          <w:rFonts w:ascii="Verdana" w:hAnsi="Verdana"/>
          <w:szCs w:val="24"/>
        </w:rPr>
        <w:t>citizens  while</w:t>
      </w:r>
      <w:proofErr w:type="gramEnd"/>
      <w:r w:rsidRPr="006118DC">
        <w:rPr>
          <w:rFonts w:ascii="Verdana" w:hAnsi="Verdana"/>
          <w:szCs w:val="24"/>
        </w:rPr>
        <w:t xml:space="preserve"> presenting union budget for 2018-2019. The following are worth noting.</w:t>
      </w:r>
    </w:p>
    <w:p w:rsidR="006118DC" w:rsidRPr="006118DC" w:rsidRDefault="006118DC" w:rsidP="00010935">
      <w:pPr>
        <w:tabs>
          <w:tab w:val="num" w:pos="90"/>
        </w:tabs>
        <w:spacing w:line="276" w:lineRule="auto"/>
        <w:ind w:right="81"/>
        <w:jc w:val="both"/>
        <w:rPr>
          <w:rFonts w:ascii="Times New Roman" w:hAnsi="Times New Roman" w:cs="Times New Roman"/>
          <w:iCs w:val="0"/>
          <w:color w:val="auto"/>
          <w:szCs w:val="24"/>
          <w:lang w:val="en-US"/>
        </w:rPr>
      </w:pPr>
      <w:proofErr w:type="gramStart"/>
      <w:r w:rsidRPr="006118DC">
        <w:rPr>
          <w:rFonts w:ascii="Times New Roman" w:hAnsi="Times New Roman" w:cs="Times New Roman"/>
          <w:iCs w:val="0"/>
          <w:color w:val="auto"/>
          <w:szCs w:val="24"/>
          <w:lang w:val="en-US"/>
        </w:rPr>
        <w:t xml:space="preserve">INTEREST INCOME FROM BANKS: Exemption of interest income on deposits with banks and post offices to be increased from </w:t>
      </w:r>
      <w:r w:rsidRPr="006118DC">
        <w:rPr>
          <w:rFonts w:ascii="Times New Roman" w:hAnsi="Times New Roman" w:cs="Times New Roman"/>
          <w:iCs w:val="0"/>
          <w:color w:val="auto"/>
          <w:szCs w:val="24"/>
          <w:u w:val="single"/>
          <w:lang w:val="en-US"/>
        </w:rPr>
        <w:t>Rs. 10,000 to Rs. 50,000.</w:t>
      </w:r>
      <w:proofErr w:type="gramEnd"/>
    </w:p>
    <w:p w:rsidR="006118DC" w:rsidRPr="00010935" w:rsidRDefault="006118DC" w:rsidP="00010935">
      <w:pPr>
        <w:numPr>
          <w:ilvl w:val="0"/>
          <w:numId w:val="1"/>
        </w:numPr>
        <w:tabs>
          <w:tab w:val="clear" w:pos="720"/>
          <w:tab w:val="num" w:pos="90"/>
        </w:tabs>
        <w:spacing w:before="100" w:beforeAutospacing="1" w:after="100" w:afterAutospacing="1" w:line="276" w:lineRule="auto"/>
        <w:ind w:left="90" w:firstLine="270"/>
        <w:jc w:val="both"/>
        <w:rPr>
          <w:rFonts w:ascii="Times New Roman" w:hAnsi="Times New Roman" w:cs="Times New Roman"/>
          <w:iCs w:val="0"/>
          <w:color w:val="auto"/>
          <w:szCs w:val="24"/>
          <w:u w:val="single"/>
          <w:lang w:val="en-US"/>
        </w:rPr>
      </w:pPr>
      <w:r w:rsidRPr="006118DC">
        <w:rPr>
          <w:rFonts w:ascii="Times New Roman" w:hAnsi="Times New Roman" w:cs="Times New Roman"/>
          <w:iCs w:val="0"/>
          <w:color w:val="auto"/>
          <w:szCs w:val="24"/>
          <w:lang w:val="en-US"/>
        </w:rPr>
        <w:t xml:space="preserve">TDS EXEMPTION: </w:t>
      </w:r>
      <w:r w:rsidRPr="006118DC">
        <w:rPr>
          <w:rFonts w:ascii="Times New Roman" w:hAnsi="Times New Roman" w:cs="Times New Roman"/>
          <w:iCs w:val="0"/>
          <w:color w:val="auto"/>
          <w:szCs w:val="24"/>
          <w:u w:val="single"/>
          <w:lang w:val="en-US"/>
        </w:rPr>
        <w:t>TDS not required to be deducted under section 194A. Benefit also available for interest from all fixed deposit schemes and recurring deposit schemes</w:t>
      </w:r>
      <w:r w:rsidRPr="006118DC">
        <w:rPr>
          <w:rFonts w:ascii="Times New Roman" w:hAnsi="Times New Roman" w:cs="Times New Roman"/>
          <w:iCs w:val="0"/>
          <w:color w:val="auto"/>
          <w:szCs w:val="24"/>
          <w:lang w:val="en-US"/>
        </w:rPr>
        <w:t>. (Section 194A:</w:t>
      </w:r>
      <w:r w:rsidRPr="006118DC">
        <w:rPr>
          <w:iCs w:val="0"/>
          <w:color w:val="auto"/>
          <w:szCs w:val="24"/>
          <w:lang w:val="en-US"/>
        </w:rPr>
        <w:t xml:space="preserve"> For quick and efficient collection of taxes, the Income tax Law has incorporated system of deduction of tax at the point of generation of income. This system is called “Tax Deducted at Source” normally known as TDS. Under this system, tax is deducted at the point of origination of income. Tax is deducted by the payer and the same is directly remitted to the Government by the payer on behalf of the payee.) </w:t>
      </w:r>
      <w:r w:rsidRPr="006118DC">
        <w:rPr>
          <w:iCs w:val="0"/>
          <w:color w:val="auto"/>
          <w:szCs w:val="24"/>
          <w:u w:val="single"/>
          <w:lang w:val="en-US"/>
        </w:rPr>
        <w:t xml:space="preserve">In other words, starting from 01.04.2018, no TDS will be deducted from interest income by banks in case of senior </w:t>
      </w:r>
      <w:proofErr w:type="gramStart"/>
      <w:r w:rsidRPr="006118DC">
        <w:rPr>
          <w:iCs w:val="0"/>
          <w:color w:val="auto"/>
          <w:szCs w:val="24"/>
          <w:u w:val="single"/>
          <w:lang w:val="en-US"/>
        </w:rPr>
        <w:t>citizens</w:t>
      </w:r>
      <w:r w:rsidR="00472310">
        <w:rPr>
          <w:iCs w:val="0"/>
          <w:color w:val="auto"/>
          <w:szCs w:val="24"/>
          <w:u w:val="single"/>
          <w:lang w:val="en-US"/>
        </w:rPr>
        <w:t xml:space="preserve"> ,</w:t>
      </w:r>
      <w:proofErr w:type="gramEnd"/>
      <w:r w:rsidR="00472310">
        <w:rPr>
          <w:iCs w:val="0"/>
          <w:color w:val="auto"/>
          <w:szCs w:val="24"/>
          <w:u w:val="single"/>
          <w:lang w:val="en-US"/>
        </w:rPr>
        <w:t xml:space="preserve"> if interest accrued or paid is within Rs.50000/- per year</w:t>
      </w:r>
      <w:r w:rsidRPr="006118DC">
        <w:rPr>
          <w:iCs w:val="0"/>
          <w:color w:val="auto"/>
          <w:szCs w:val="24"/>
          <w:u w:val="single"/>
          <w:lang w:val="en-US"/>
        </w:rPr>
        <w:t>.</w:t>
      </w:r>
    </w:p>
    <w:p w:rsidR="006118DC" w:rsidRDefault="006118DC" w:rsidP="00010935">
      <w:pPr>
        <w:numPr>
          <w:ilvl w:val="0"/>
          <w:numId w:val="1"/>
        </w:numPr>
        <w:tabs>
          <w:tab w:val="clear" w:pos="720"/>
          <w:tab w:val="num" w:pos="90"/>
        </w:tabs>
        <w:spacing w:before="100" w:beforeAutospacing="1" w:after="100" w:afterAutospacing="1" w:line="276" w:lineRule="auto"/>
        <w:ind w:left="90" w:firstLine="270"/>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Hike in deduction limit for health insurance premium and/ or medical expenditure from Rs. 30,000 to Rs. 50,000 under section 80D.</w:t>
      </w:r>
    </w:p>
    <w:p w:rsidR="006118DC" w:rsidRPr="006118DC" w:rsidRDefault="006118DC" w:rsidP="00010935">
      <w:pPr>
        <w:numPr>
          <w:ilvl w:val="0"/>
          <w:numId w:val="1"/>
        </w:numPr>
        <w:tabs>
          <w:tab w:val="clear" w:pos="720"/>
          <w:tab w:val="num" w:pos="90"/>
        </w:tabs>
        <w:spacing w:before="100" w:beforeAutospacing="1" w:after="100" w:afterAutospacing="1" w:line="276" w:lineRule="auto"/>
        <w:ind w:left="90" w:firstLine="270"/>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Increase in deduction limit for medical expenditure for certain critical illness from Rs. 60,000 (in case of senior citizens) and from Rs. 80,000 (in case of very senior citizens) to Rs. 1 </w:t>
      </w:r>
      <w:proofErr w:type="spellStart"/>
      <w:r w:rsidRPr="006118DC">
        <w:rPr>
          <w:rFonts w:ascii="Times New Roman" w:hAnsi="Times New Roman" w:cs="Times New Roman"/>
          <w:iCs w:val="0"/>
          <w:color w:val="auto"/>
          <w:szCs w:val="24"/>
          <w:lang w:val="en-US"/>
        </w:rPr>
        <w:t>lakh</w:t>
      </w:r>
      <w:proofErr w:type="spellEnd"/>
      <w:r w:rsidRPr="006118DC">
        <w:rPr>
          <w:rFonts w:ascii="Times New Roman" w:hAnsi="Times New Roman" w:cs="Times New Roman"/>
          <w:iCs w:val="0"/>
          <w:color w:val="auto"/>
          <w:szCs w:val="24"/>
          <w:lang w:val="en-US"/>
        </w:rPr>
        <w:t xml:space="preserve"> for all senior citizens, under section 80DDB.</w:t>
      </w:r>
    </w:p>
    <w:p w:rsidR="006118DC" w:rsidRPr="006118DC" w:rsidRDefault="006118DC" w:rsidP="00010935">
      <w:pPr>
        <w:numPr>
          <w:ilvl w:val="0"/>
          <w:numId w:val="1"/>
        </w:numPr>
        <w:tabs>
          <w:tab w:val="clear" w:pos="720"/>
          <w:tab w:val="num" w:pos="90"/>
        </w:tabs>
        <w:spacing w:before="100" w:beforeAutospacing="1" w:after="100" w:afterAutospacing="1" w:line="276" w:lineRule="auto"/>
        <w:ind w:left="90" w:firstLine="270"/>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Proposed to extend </w:t>
      </w:r>
      <w:proofErr w:type="spellStart"/>
      <w:r w:rsidRPr="006118DC">
        <w:rPr>
          <w:rFonts w:ascii="Times New Roman" w:hAnsi="Times New Roman" w:cs="Times New Roman"/>
          <w:iCs w:val="0"/>
          <w:color w:val="auto"/>
          <w:szCs w:val="24"/>
          <w:lang w:val="en-US"/>
        </w:rPr>
        <w:t>Pradhan</w:t>
      </w:r>
      <w:proofErr w:type="spellEnd"/>
      <w:r w:rsidRPr="006118DC">
        <w:rPr>
          <w:rFonts w:ascii="Times New Roman" w:hAnsi="Times New Roman" w:cs="Times New Roman"/>
          <w:iCs w:val="0"/>
          <w:color w:val="auto"/>
          <w:szCs w:val="24"/>
          <w:lang w:val="en-US"/>
        </w:rPr>
        <w:t xml:space="preserve"> </w:t>
      </w:r>
      <w:proofErr w:type="spellStart"/>
      <w:r w:rsidRPr="006118DC">
        <w:rPr>
          <w:rFonts w:ascii="Times New Roman" w:hAnsi="Times New Roman" w:cs="Times New Roman"/>
          <w:iCs w:val="0"/>
          <w:color w:val="auto"/>
          <w:szCs w:val="24"/>
          <w:lang w:val="en-US"/>
        </w:rPr>
        <w:t>Mantri</w:t>
      </w:r>
      <w:proofErr w:type="spellEnd"/>
      <w:r w:rsidRPr="006118DC">
        <w:rPr>
          <w:rFonts w:ascii="Times New Roman" w:hAnsi="Times New Roman" w:cs="Times New Roman"/>
          <w:iCs w:val="0"/>
          <w:color w:val="auto"/>
          <w:szCs w:val="24"/>
          <w:lang w:val="en-US"/>
        </w:rPr>
        <w:t xml:space="preserve"> </w:t>
      </w:r>
      <w:proofErr w:type="spellStart"/>
      <w:r w:rsidRPr="006118DC">
        <w:rPr>
          <w:rFonts w:ascii="Times New Roman" w:hAnsi="Times New Roman" w:cs="Times New Roman"/>
          <w:iCs w:val="0"/>
          <w:color w:val="auto"/>
          <w:szCs w:val="24"/>
          <w:lang w:val="en-US"/>
        </w:rPr>
        <w:t>Vaya</w:t>
      </w:r>
      <w:proofErr w:type="spellEnd"/>
      <w:r w:rsidRPr="006118DC">
        <w:rPr>
          <w:rFonts w:ascii="Times New Roman" w:hAnsi="Times New Roman" w:cs="Times New Roman"/>
          <w:iCs w:val="0"/>
          <w:color w:val="auto"/>
          <w:szCs w:val="24"/>
          <w:lang w:val="en-US"/>
        </w:rPr>
        <w:t xml:space="preserve"> </w:t>
      </w:r>
      <w:proofErr w:type="spellStart"/>
      <w:r w:rsidRPr="006118DC">
        <w:rPr>
          <w:rFonts w:ascii="Times New Roman" w:hAnsi="Times New Roman" w:cs="Times New Roman"/>
          <w:iCs w:val="0"/>
          <w:color w:val="auto"/>
          <w:szCs w:val="24"/>
          <w:lang w:val="en-US"/>
        </w:rPr>
        <w:t>Vandana</w:t>
      </w:r>
      <w:proofErr w:type="spellEnd"/>
      <w:r w:rsidRPr="006118DC">
        <w:rPr>
          <w:rFonts w:ascii="Times New Roman" w:hAnsi="Times New Roman" w:cs="Times New Roman"/>
          <w:iCs w:val="0"/>
          <w:color w:val="auto"/>
          <w:szCs w:val="24"/>
          <w:lang w:val="en-US"/>
        </w:rPr>
        <w:t xml:space="preserve"> </w:t>
      </w:r>
      <w:proofErr w:type="spellStart"/>
      <w:r w:rsidRPr="006118DC">
        <w:rPr>
          <w:rFonts w:ascii="Times New Roman" w:hAnsi="Times New Roman" w:cs="Times New Roman"/>
          <w:iCs w:val="0"/>
          <w:color w:val="auto"/>
          <w:szCs w:val="24"/>
          <w:lang w:val="en-US"/>
        </w:rPr>
        <w:t>Yojana</w:t>
      </w:r>
      <w:proofErr w:type="spellEnd"/>
      <w:r w:rsidRPr="006118DC">
        <w:rPr>
          <w:rFonts w:ascii="Times New Roman" w:hAnsi="Times New Roman" w:cs="Times New Roman"/>
          <w:iCs w:val="0"/>
          <w:color w:val="auto"/>
          <w:szCs w:val="24"/>
          <w:lang w:val="en-US"/>
        </w:rPr>
        <w:t xml:space="preserve"> up to March, 2020. Current investment limit proposed to be increased to Rs. 15 </w:t>
      </w:r>
      <w:proofErr w:type="spellStart"/>
      <w:r w:rsidRPr="006118DC">
        <w:rPr>
          <w:rFonts w:ascii="Times New Roman" w:hAnsi="Times New Roman" w:cs="Times New Roman"/>
          <w:iCs w:val="0"/>
          <w:color w:val="auto"/>
          <w:szCs w:val="24"/>
          <w:lang w:val="en-US"/>
        </w:rPr>
        <w:t>lakh</w:t>
      </w:r>
      <w:proofErr w:type="spellEnd"/>
      <w:r w:rsidRPr="006118DC">
        <w:rPr>
          <w:rFonts w:ascii="Times New Roman" w:hAnsi="Times New Roman" w:cs="Times New Roman"/>
          <w:iCs w:val="0"/>
          <w:color w:val="auto"/>
          <w:szCs w:val="24"/>
          <w:lang w:val="en-US"/>
        </w:rPr>
        <w:t xml:space="preserve"> from the existing limit of Rs. 7.5 </w:t>
      </w:r>
      <w:proofErr w:type="spellStart"/>
      <w:r w:rsidRPr="006118DC">
        <w:rPr>
          <w:rFonts w:ascii="Times New Roman" w:hAnsi="Times New Roman" w:cs="Times New Roman"/>
          <w:iCs w:val="0"/>
          <w:color w:val="auto"/>
          <w:szCs w:val="24"/>
          <w:lang w:val="en-US"/>
        </w:rPr>
        <w:t>lakh</w:t>
      </w:r>
      <w:proofErr w:type="spellEnd"/>
      <w:r w:rsidRPr="006118DC">
        <w:rPr>
          <w:rFonts w:ascii="Times New Roman" w:hAnsi="Times New Roman" w:cs="Times New Roman"/>
          <w:iCs w:val="0"/>
          <w:color w:val="auto"/>
          <w:szCs w:val="24"/>
          <w:lang w:val="en-US"/>
        </w:rPr>
        <w:t xml:space="preserve"> per senior citizen.</w:t>
      </w:r>
    </w:p>
    <w:p w:rsidR="006118DC" w:rsidRPr="006118DC" w:rsidRDefault="006118DC" w:rsidP="00010935">
      <w:pPr>
        <w:numPr>
          <w:ilvl w:val="0"/>
          <w:numId w:val="1"/>
        </w:numPr>
        <w:tabs>
          <w:tab w:val="clear" w:pos="720"/>
          <w:tab w:val="num" w:pos="90"/>
        </w:tabs>
        <w:spacing w:before="100" w:beforeAutospacing="1" w:after="100" w:afterAutospacing="1" w:line="276" w:lineRule="auto"/>
        <w:ind w:left="90" w:firstLine="270"/>
        <w:rPr>
          <w:rFonts w:ascii="Times New Roman" w:hAnsi="Times New Roman" w:cs="Times New Roman"/>
          <w:iCs w:val="0"/>
          <w:color w:val="auto"/>
          <w:szCs w:val="24"/>
          <w:u w:val="single"/>
          <w:lang w:val="en-US"/>
        </w:rPr>
      </w:pPr>
      <w:r w:rsidRPr="006118DC">
        <w:rPr>
          <w:rFonts w:ascii="Times New Roman" w:hAnsi="Times New Roman" w:cs="Times New Roman"/>
          <w:iCs w:val="0"/>
          <w:color w:val="auto"/>
          <w:szCs w:val="24"/>
          <w:u w:val="single"/>
          <w:lang w:val="en-US"/>
        </w:rPr>
        <w:t>Standard deduction of Rs 40,000 for pensioners</w:t>
      </w:r>
    </w:p>
    <w:p w:rsidR="00010935" w:rsidRDefault="00010935" w:rsidP="00010935">
      <w:pPr>
        <w:tabs>
          <w:tab w:val="num" w:pos="90"/>
        </w:tabs>
        <w:spacing w:before="100" w:beforeAutospacing="1" w:after="100" w:afterAutospacing="1" w:line="276" w:lineRule="auto"/>
        <w:ind w:left="90" w:firstLine="270"/>
        <w:jc w:val="both"/>
        <w:rPr>
          <w:rFonts w:ascii="Times New Roman" w:hAnsi="Times New Roman" w:cs="Times New Roman"/>
          <w:iCs w:val="0"/>
          <w:color w:val="auto"/>
          <w:szCs w:val="24"/>
          <w:lang w:val="en-US"/>
        </w:rPr>
      </w:pPr>
    </w:p>
    <w:p w:rsidR="006118DC" w:rsidRPr="00827FA5" w:rsidRDefault="006118DC" w:rsidP="00010935">
      <w:pPr>
        <w:tabs>
          <w:tab w:val="num" w:pos="90"/>
        </w:tabs>
        <w:spacing w:before="100" w:beforeAutospacing="1" w:after="100" w:afterAutospacing="1" w:line="276" w:lineRule="auto"/>
        <w:ind w:left="90" w:firstLine="270"/>
        <w:jc w:val="both"/>
        <w:rPr>
          <w:rFonts w:ascii="Times New Roman" w:hAnsi="Times New Roman" w:cs="Times New Roman"/>
          <w:iCs w:val="0"/>
          <w:color w:val="auto"/>
          <w:szCs w:val="24"/>
          <w:u w:val="single"/>
          <w:lang w:val="en-US"/>
        </w:rPr>
      </w:pPr>
      <w:r w:rsidRPr="00827FA5">
        <w:rPr>
          <w:rFonts w:ascii="Times New Roman" w:hAnsi="Times New Roman" w:cs="Times New Roman"/>
          <w:iCs w:val="0"/>
          <w:color w:val="auto"/>
          <w:szCs w:val="24"/>
          <w:lang w:val="en-US"/>
        </w:rPr>
        <w:t xml:space="preserve">2. </w:t>
      </w:r>
      <w:r w:rsidRPr="00827FA5">
        <w:rPr>
          <w:rFonts w:ascii="Times New Roman" w:hAnsi="Times New Roman" w:cs="Times New Roman"/>
          <w:iCs w:val="0"/>
          <w:color w:val="auto"/>
          <w:szCs w:val="24"/>
          <w:u w:val="single"/>
          <w:lang w:val="en-US"/>
        </w:rPr>
        <w:t xml:space="preserve">As advised you earlier, while writing on FRDI issue to FM </w:t>
      </w:r>
      <w:proofErr w:type="gramStart"/>
      <w:r w:rsidRPr="00827FA5">
        <w:rPr>
          <w:rFonts w:ascii="Times New Roman" w:hAnsi="Times New Roman" w:cs="Times New Roman"/>
          <w:iCs w:val="0"/>
          <w:color w:val="auto"/>
          <w:szCs w:val="24"/>
          <w:u w:val="single"/>
          <w:lang w:val="en-US"/>
        </w:rPr>
        <w:t>vide</w:t>
      </w:r>
      <w:proofErr w:type="gramEnd"/>
      <w:r w:rsidRPr="00827FA5">
        <w:rPr>
          <w:rFonts w:ascii="Times New Roman" w:hAnsi="Times New Roman" w:cs="Times New Roman"/>
          <w:iCs w:val="0"/>
          <w:color w:val="auto"/>
          <w:szCs w:val="24"/>
          <w:u w:val="single"/>
          <w:lang w:val="en-US"/>
        </w:rPr>
        <w:t xml:space="preserve"> our letter dated 18.12.2017 AIBRF had given suggestion to increase exemption limit on interest income from existing Rs. 10000 to Rs. 50000 to senior citizens to provide much needed relief to this group. We are indeed happy that our suggestion has been favorably considered by the FM. </w:t>
      </w:r>
    </w:p>
    <w:p w:rsidR="006118DC" w:rsidRPr="00827FA5" w:rsidRDefault="006118DC" w:rsidP="00010935">
      <w:pPr>
        <w:spacing w:before="100" w:beforeAutospacing="1" w:after="100" w:afterAutospacing="1" w:line="276" w:lineRule="auto"/>
        <w:ind w:left="285" w:firstLine="15"/>
        <w:jc w:val="both"/>
        <w:rPr>
          <w:rFonts w:ascii="Times New Roman" w:hAnsi="Times New Roman" w:cs="Times New Roman"/>
          <w:iCs w:val="0"/>
          <w:color w:val="auto"/>
          <w:szCs w:val="24"/>
          <w:lang w:val="en-US"/>
        </w:rPr>
      </w:pPr>
      <w:r w:rsidRPr="00827FA5">
        <w:rPr>
          <w:rFonts w:ascii="Times New Roman" w:hAnsi="Times New Roman" w:cs="Times New Roman"/>
          <w:iCs w:val="0"/>
          <w:color w:val="auto"/>
          <w:szCs w:val="24"/>
          <w:lang w:val="en-US"/>
        </w:rPr>
        <w:t xml:space="preserve">3. The above concessions / exemptions will reduce tax liability of senior citizen (including bank </w:t>
      </w:r>
      <w:proofErr w:type="gramStart"/>
      <w:r w:rsidRPr="00827FA5">
        <w:rPr>
          <w:rFonts w:ascii="Times New Roman" w:hAnsi="Times New Roman" w:cs="Times New Roman"/>
          <w:iCs w:val="0"/>
          <w:color w:val="auto"/>
          <w:szCs w:val="24"/>
          <w:lang w:val="en-US"/>
        </w:rPr>
        <w:t>retirees )</w:t>
      </w:r>
      <w:proofErr w:type="gramEnd"/>
      <w:r w:rsidRPr="00827FA5">
        <w:rPr>
          <w:rFonts w:ascii="Times New Roman" w:hAnsi="Times New Roman" w:cs="Times New Roman"/>
          <w:iCs w:val="0"/>
          <w:color w:val="auto"/>
          <w:szCs w:val="24"/>
          <w:lang w:val="en-US"/>
        </w:rPr>
        <w:t xml:space="preserve"> from Rs. 9000 to Rs. 27000 p.a. and per family Rs. 18000 to Rs. 54000 p.a. if spouse is also tax payer. We welcome these announcements and convey our thanks to the Finance Minister for this positive gesture towards senior citizens. “</w:t>
      </w:r>
    </w:p>
    <w:p w:rsidR="00E13916" w:rsidRDefault="00E13916" w:rsidP="00010935">
      <w:pPr>
        <w:spacing w:before="100" w:beforeAutospacing="1" w:after="100" w:afterAutospacing="1" w:line="276" w:lineRule="auto"/>
        <w:ind w:left="285" w:firstLine="15"/>
        <w:jc w:val="both"/>
        <w:rPr>
          <w:rFonts w:ascii="Times New Roman" w:hAnsi="Times New Roman" w:cs="Times New Roman"/>
          <w:iCs w:val="0"/>
          <w:color w:val="auto"/>
          <w:szCs w:val="24"/>
          <w:lang w:val="en-US"/>
        </w:rPr>
      </w:pPr>
      <w:r>
        <w:rPr>
          <w:rFonts w:ascii="Times New Roman" w:hAnsi="Times New Roman" w:cs="Times New Roman"/>
          <w:iCs w:val="0"/>
          <w:color w:val="auto"/>
          <w:szCs w:val="24"/>
          <w:lang w:val="en-US"/>
        </w:rPr>
        <w:t>MEETING OF OFFICERS AT PATIALA</w:t>
      </w:r>
    </w:p>
    <w:p w:rsidR="00C447F8" w:rsidRPr="00C447F8" w:rsidRDefault="00C447F8" w:rsidP="00010935">
      <w:pPr>
        <w:spacing w:before="100" w:beforeAutospacing="1" w:after="100" w:afterAutospacing="1" w:line="276" w:lineRule="auto"/>
        <w:ind w:left="285" w:firstLine="15"/>
        <w:jc w:val="both"/>
        <w:rPr>
          <w:rFonts w:ascii="Times New Roman" w:hAnsi="Times New Roman" w:cs="Times New Roman"/>
          <w:iCs w:val="0"/>
          <w:color w:val="auto"/>
          <w:szCs w:val="24"/>
          <w:lang w:val="en-US"/>
        </w:rPr>
      </w:pPr>
      <w:r w:rsidRPr="00C447F8">
        <w:rPr>
          <w:color w:val="222222"/>
          <w:szCs w:val="24"/>
          <w:shd w:val="clear" w:color="auto" w:fill="FFFFFF"/>
        </w:rPr>
        <w:t xml:space="preserve">Monthly meeting of SBOPROA Patiala unit was held yesterday at 31 New Green Park Colony Patiala. Dr Rajesh </w:t>
      </w:r>
      <w:proofErr w:type="spellStart"/>
      <w:r w:rsidRPr="00C447F8">
        <w:rPr>
          <w:color w:val="222222"/>
          <w:szCs w:val="24"/>
          <w:shd w:val="clear" w:color="auto" w:fill="FFFFFF"/>
        </w:rPr>
        <w:t>Chowdhry</w:t>
      </w:r>
      <w:proofErr w:type="spellEnd"/>
      <w:r w:rsidRPr="00C447F8">
        <w:rPr>
          <w:color w:val="222222"/>
          <w:szCs w:val="24"/>
          <w:shd w:val="clear" w:color="auto" w:fill="FFFFFF"/>
        </w:rPr>
        <w:t xml:space="preserve"> BAMS MD PhD </w:t>
      </w:r>
      <w:proofErr w:type="spellStart"/>
      <w:r w:rsidRPr="00C447F8">
        <w:rPr>
          <w:color w:val="222222"/>
          <w:szCs w:val="24"/>
          <w:shd w:val="clear" w:color="auto" w:fill="FFFFFF"/>
        </w:rPr>
        <w:t>Ayurveda</w:t>
      </w:r>
      <w:proofErr w:type="spellEnd"/>
      <w:r w:rsidRPr="00C447F8">
        <w:rPr>
          <w:color w:val="222222"/>
          <w:szCs w:val="24"/>
          <w:shd w:val="clear" w:color="auto" w:fill="FFFFFF"/>
        </w:rPr>
        <w:t xml:space="preserve"> healing, Diagnosis &amp; prognosis by pulse, gave lecture &amp; a powerful message on "Unfolding Secrets of </w:t>
      </w:r>
      <w:proofErr w:type="spellStart"/>
      <w:r w:rsidRPr="00C447F8">
        <w:rPr>
          <w:color w:val="222222"/>
          <w:szCs w:val="24"/>
          <w:shd w:val="clear" w:color="auto" w:fill="FFFFFF"/>
        </w:rPr>
        <w:t>Ayurveda</w:t>
      </w:r>
      <w:proofErr w:type="spellEnd"/>
      <w:r w:rsidRPr="00C447F8">
        <w:rPr>
          <w:color w:val="222222"/>
          <w:szCs w:val="24"/>
          <w:shd w:val="clear" w:color="auto" w:fill="FFFFFF"/>
        </w:rPr>
        <w:t xml:space="preserve">" in the jam packed hall of our </w:t>
      </w:r>
      <w:proofErr w:type="spellStart"/>
      <w:r w:rsidRPr="00C447F8">
        <w:rPr>
          <w:color w:val="222222"/>
          <w:szCs w:val="24"/>
          <w:shd w:val="clear" w:color="auto" w:fill="FFFFFF"/>
        </w:rPr>
        <w:t>Bhawan</w:t>
      </w:r>
      <w:proofErr w:type="spellEnd"/>
      <w:r w:rsidRPr="00C447F8">
        <w:rPr>
          <w:color w:val="222222"/>
          <w:szCs w:val="24"/>
          <w:shd w:val="clear" w:color="auto" w:fill="FFFFFF"/>
        </w:rPr>
        <w:t xml:space="preserve">. More than 100 officers participated and we'll received the health message given by Dr </w:t>
      </w:r>
      <w:proofErr w:type="spellStart"/>
      <w:r w:rsidRPr="00C447F8">
        <w:rPr>
          <w:color w:val="222222"/>
          <w:szCs w:val="24"/>
          <w:shd w:val="clear" w:color="auto" w:fill="FFFFFF"/>
        </w:rPr>
        <w:t>Choudhry</w:t>
      </w:r>
      <w:proofErr w:type="spellEnd"/>
      <w:r w:rsidRPr="00C447F8">
        <w:rPr>
          <w:color w:val="222222"/>
          <w:szCs w:val="24"/>
          <w:shd w:val="clear" w:color="auto" w:fill="FFFFFF"/>
        </w:rPr>
        <w:t xml:space="preserve"> who along With his team members Dr </w:t>
      </w:r>
      <w:proofErr w:type="spellStart"/>
      <w:r w:rsidRPr="00C447F8">
        <w:rPr>
          <w:color w:val="222222"/>
          <w:szCs w:val="24"/>
          <w:shd w:val="clear" w:color="auto" w:fill="FFFFFF"/>
        </w:rPr>
        <w:t>Dr</w:t>
      </w:r>
      <w:proofErr w:type="spellEnd"/>
      <w:r w:rsidRPr="00C447F8">
        <w:rPr>
          <w:color w:val="222222"/>
          <w:szCs w:val="24"/>
          <w:shd w:val="clear" w:color="auto" w:fill="FFFFFF"/>
        </w:rPr>
        <w:t xml:space="preserve"> </w:t>
      </w:r>
      <w:proofErr w:type="spellStart"/>
      <w:r w:rsidRPr="00C447F8">
        <w:rPr>
          <w:color w:val="222222"/>
          <w:szCs w:val="24"/>
          <w:shd w:val="clear" w:color="auto" w:fill="FFFFFF"/>
        </w:rPr>
        <w:t>Vashuda</w:t>
      </w:r>
      <w:proofErr w:type="spellEnd"/>
      <w:r w:rsidRPr="00C447F8">
        <w:rPr>
          <w:color w:val="222222"/>
          <w:szCs w:val="24"/>
          <w:shd w:val="clear" w:color="auto" w:fill="FFFFFF"/>
        </w:rPr>
        <w:t xml:space="preserve"> </w:t>
      </w:r>
      <w:proofErr w:type="spellStart"/>
      <w:r w:rsidRPr="00C447F8">
        <w:rPr>
          <w:color w:val="222222"/>
          <w:szCs w:val="24"/>
          <w:shd w:val="clear" w:color="auto" w:fill="FFFFFF"/>
        </w:rPr>
        <w:t>Bhandari</w:t>
      </w:r>
      <w:proofErr w:type="spellEnd"/>
      <w:r w:rsidRPr="00C447F8">
        <w:rPr>
          <w:color w:val="222222"/>
          <w:szCs w:val="24"/>
          <w:shd w:val="clear" w:color="auto" w:fill="FFFFFF"/>
        </w:rPr>
        <w:t xml:space="preserve"> from </w:t>
      </w:r>
      <w:proofErr w:type="spellStart"/>
      <w:r w:rsidRPr="00C447F8">
        <w:rPr>
          <w:color w:val="222222"/>
          <w:szCs w:val="24"/>
          <w:shd w:val="clear" w:color="auto" w:fill="FFFFFF"/>
        </w:rPr>
        <w:t>Panchkula</w:t>
      </w:r>
      <w:proofErr w:type="spellEnd"/>
      <w:r w:rsidRPr="00C447F8">
        <w:rPr>
          <w:color w:val="222222"/>
          <w:szCs w:val="24"/>
          <w:shd w:val="clear" w:color="auto" w:fill="FFFFFF"/>
        </w:rPr>
        <w:t xml:space="preserve"> and Dr </w:t>
      </w:r>
      <w:proofErr w:type="spellStart"/>
      <w:r w:rsidRPr="00C447F8">
        <w:rPr>
          <w:color w:val="222222"/>
          <w:szCs w:val="24"/>
          <w:shd w:val="clear" w:color="auto" w:fill="FFFFFF"/>
        </w:rPr>
        <w:t>Sushma</w:t>
      </w:r>
      <w:proofErr w:type="spellEnd"/>
      <w:r w:rsidRPr="00C447F8">
        <w:rPr>
          <w:color w:val="222222"/>
          <w:szCs w:val="24"/>
          <w:shd w:val="clear" w:color="auto" w:fill="FFFFFF"/>
        </w:rPr>
        <w:t xml:space="preserve"> Sharma </w:t>
      </w:r>
      <w:proofErr w:type="spellStart"/>
      <w:r w:rsidRPr="00C447F8">
        <w:rPr>
          <w:color w:val="222222"/>
          <w:szCs w:val="24"/>
          <w:shd w:val="clear" w:color="auto" w:fill="FFFFFF"/>
        </w:rPr>
        <w:t>Pta</w:t>
      </w:r>
      <w:proofErr w:type="spellEnd"/>
      <w:r w:rsidRPr="00C447F8">
        <w:rPr>
          <w:color w:val="222222"/>
          <w:szCs w:val="24"/>
          <w:shd w:val="clear" w:color="auto" w:fill="FFFFFF"/>
        </w:rPr>
        <w:t xml:space="preserve"> also examined few individual</w:t>
      </w:r>
      <w:proofErr w:type="gramStart"/>
      <w:r w:rsidRPr="00C447F8">
        <w:rPr>
          <w:color w:val="222222"/>
          <w:szCs w:val="24"/>
          <w:shd w:val="clear" w:color="auto" w:fill="FFFFFF"/>
        </w:rPr>
        <w:t>  officers</w:t>
      </w:r>
      <w:proofErr w:type="gramEnd"/>
      <w:r w:rsidRPr="00C447F8">
        <w:rPr>
          <w:color w:val="222222"/>
          <w:szCs w:val="24"/>
          <w:shd w:val="clear" w:color="auto" w:fill="FFFFFF"/>
        </w:rPr>
        <w:t xml:space="preserve"> who had submitted their form "</w:t>
      </w:r>
      <w:proofErr w:type="spellStart"/>
      <w:r w:rsidRPr="00C447F8">
        <w:rPr>
          <w:color w:val="222222"/>
          <w:szCs w:val="24"/>
          <w:shd w:val="clear" w:color="auto" w:fill="FFFFFF"/>
        </w:rPr>
        <w:t>Apni</w:t>
      </w:r>
      <w:proofErr w:type="spellEnd"/>
      <w:r w:rsidRPr="00C447F8">
        <w:rPr>
          <w:color w:val="222222"/>
          <w:szCs w:val="24"/>
          <w:shd w:val="clear" w:color="auto" w:fill="FFFFFF"/>
        </w:rPr>
        <w:t xml:space="preserve"> </w:t>
      </w:r>
      <w:proofErr w:type="spellStart"/>
      <w:r w:rsidRPr="00C447F8">
        <w:rPr>
          <w:color w:val="222222"/>
          <w:szCs w:val="24"/>
          <w:shd w:val="clear" w:color="auto" w:fill="FFFFFF"/>
        </w:rPr>
        <w:t>Parkirti</w:t>
      </w:r>
      <w:proofErr w:type="spellEnd"/>
      <w:r w:rsidRPr="00C447F8">
        <w:rPr>
          <w:color w:val="222222"/>
          <w:szCs w:val="24"/>
          <w:shd w:val="clear" w:color="auto" w:fill="FFFFFF"/>
        </w:rPr>
        <w:t xml:space="preserve"> Jane".  Officers Congratulated and thanked </w:t>
      </w:r>
      <w:proofErr w:type="spellStart"/>
      <w:r w:rsidRPr="00C447F8">
        <w:rPr>
          <w:color w:val="222222"/>
          <w:szCs w:val="24"/>
          <w:shd w:val="clear" w:color="auto" w:fill="FFFFFF"/>
        </w:rPr>
        <w:t>Sh</w:t>
      </w:r>
      <w:proofErr w:type="spellEnd"/>
      <w:r w:rsidRPr="00C447F8">
        <w:rPr>
          <w:color w:val="222222"/>
          <w:szCs w:val="24"/>
          <w:shd w:val="clear" w:color="auto" w:fill="FFFFFF"/>
        </w:rPr>
        <w:t xml:space="preserve"> BC </w:t>
      </w:r>
      <w:proofErr w:type="spellStart"/>
      <w:r w:rsidRPr="00C447F8">
        <w:rPr>
          <w:color w:val="222222"/>
          <w:szCs w:val="24"/>
          <w:shd w:val="clear" w:color="auto" w:fill="FFFFFF"/>
        </w:rPr>
        <w:t>Bassi</w:t>
      </w:r>
      <w:proofErr w:type="spellEnd"/>
      <w:r w:rsidRPr="00C447F8">
        <w:rPr>
          <w:color w:val="222222"/>
          <w:szCs w:val="24"/>
          <w:shd w:val="clear" w:color="auto" w:fill="FFFFFF"/>
        </w:rPr>
        <w:t xml:space="preserve"> our Gen Sec &amp; </w:t>
      </w:r>
      <w:proofErr w:type="spellStart"/>
      <w:r w:rsidRPr="00C447F8">
        <w:rPr>
          <w:color w:val="222222"/>
          <w:szCs w:val="24"/>
          <w:shd w:val="clear" w:color="auto" w:fill="FFFFFF"/>
        </w:rPr>
        <w:t>Sh</w:t>
      </w:r>
      <w:proofErr w:type="spellEnd"/>
      <w:r w:rsidRPr="00C447F8">
        <w:rPr>
          <w:color w:val="222222"/>
          <w:szCs w:val="24"/>
          <w:shd w:val="clear" w:color="auto" w:fill="FFFFFF"/>
        </w:rPr>
        <w:t xml:space="preserve"> VK </w:t>
      </w:r>
      <w:proofErr w:type="spellStart"/>
      <w:r w:rsidRPr="00C447F8">
        <w:rPr>
          <w:color w:val="222222"/>
          <w:szCs w:val="24"/>
          <w:shd w:val="clear" w:color="auto" w:fill="FFFFFF"/>
        </w:rPr>
        <w:t>Aggarwal</w:t>
      </w:r>
      <w:proofErr w:type="spellEnd"/>
      <w:r w:rsidRPr="00C447F8">
        <w:rPr>
          <w:color w:val="222222"/>
          <w:szCs w:val="24"/>
          <w:shd w:val="clear" w:color="auto" w:fill="FFFFFF"/>
        </w:rPr>
        <w:t xml:space="preserve"> Project Coordinator for arranging such a useful talk. Birthday of Feb born members was </w:t>
      </w:r>
      <w:proofErr w:type="spellStart"/>
      <w:r w:rsidRPr="00C447F8">
        <w:rPr>
          <w:color w:val="222222"/>
          <w:szCs w:val="24"/>
          <w:shd w:val="clear" w:color="auto" w:fill="FFFFFF"/>
        </w:rPr>
        <w:t>celebrated.Calenders</w:t>
      </w:r>
      <w:proofErr w:type="spellEnd"/>
      <w:r w:rsidRPr="00C447F8">
        <w:rPr>
          <w:color w:val="222222"/>
          <w:szCs w:val="24"/>
          <w:shd w:val="clear" w:color="auto" w:fill="FFFFFF"/>
        </w:rPr>
        <w:t xml:space="preserve"> for 2018 given to those who did not get the same earlier. </w:t>
      </w:r>
      <w:proofErr w:type="gramStart"/>
      <w:r w:rsidRPr="00C447F8">
        <w:rPr>
          <w:color w:val="222222"/>
          <w:szCs w:val="24"/>
          <w:shd w:val="clear" w:color="auto" w:fill="FFFFFF"/>
        </w:rPr>
        <w:t xml:space="preserve">KS </w:t>
      </w:r>
      <w:proofErr w:type="spellStart"/>
      <w:r w:rsidRPr="00C447F8">
        <w:rPr>
          <w:color w:val="222222"/>
          <w:szCs w:val="24"/>
          <w:shd w:val="clear" w:color="auto" w:fill="FFFFFF"/>
        </w:rPr>
        <w:t>Sandhu</w:t>
      </w:r>
      <w:proofErr w:type="spellEnd"/>
      <w:r w:rsidRPr="00C447F8">
        <w:rPr>
          <w:color w:val="222222"/>
          <w:szCs w:val="24"/>
          <w:shd w:val="clear" w:color="auto" w:fill="FFFFFF"/>
        </w:rPr>
        <w:t xml:space="preserve"> Vice President</w:t>
      </w:r>
      <w:r w:rsidR="00827FA5">
        <w:rPr>
          <w:color w:val="222222"/>
          <w:szCs w:val="24"/>
          <w:shd w:val="clear" w:color="auto" w:fill="FFFFFF"/>
        </w:rPr>
        <w:t>.</w:t>
      </w:r>
      <w:proofErr w:type="gramEnd"/>
    </w:p>
    <w:p w:rsidR="006118DC" w:rsidRPr="006118DC" w:rsidRDefault="006118DC" w:rsidP="006118DC">
      <w:pPr>
        <w:spacing w:before="100" w:beforeAutospacing="1" w:after="100" w:afterAutospacing="1"/>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                                           With greetings</w:t>
      </w:r>
    </w:p>
    <w:p w:rsidR="006118DC" w:rsidRPr="006118DC" w:rsidRDefault="006118DC" w:rsidP="006118DC">
      <w:pPr>
        <w:spacing w:before="100" w:beforeAutospacing="1" w:after="100" w:afterAutospacing="1"/>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                                                                            Yours sincerely,</w:t>
      </w:r>
    </w:p>
    <w:p w:rsidR="006118DC" w:rsidRPr="006118DC" w:rsidRDefault="006118DC" w:rsidP="006118DC">
      <w:pPr>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                                                                               </w:t>
      </w:r>
      <w:proofErr w:type="spellStart"/>
      <w:r w:rsidRPr="006118DC">
        <w:rPr>
          <w:rFonts w:ascii="Times New Roman" w:hAnsi="Times New Roman" w:cs="Times New Roman"/>
          <w:iCs w:val="0"/>
          <w:color w:val="auto"/>
          <w:szCs w:val="24"/>
          <w:lang w:val="en-US"/>
        </w:rPr>
        <w:t>B.C.Bassi</w:t>
      </w:r>
      <w:proofErr w:type="spellEnd"/>
      <w:r w:rsidRPr="006118DC">
        <w:rPr>
          <w:rFonts w:ascii="Times New Roman" w:hAnsi="Times New Roman" w:cs="Times New Roman"/>
          <w:iCs w:val="0"/>
          <w:color w:val="auto"/>
          <w:szCs w:val="24"/>
          <w:lang w:val="en-US"/>
        </w:rPr>
        <w:t xml:space="preserve">  </w:t>
      </w:r>
    </w:p>
    <w:p w:rsidR="006118DC" w:rsidRPr="006118DC" w:rsidRDefault="006118DC" w:rsidP="006118DC">
      <w:pPr>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                                                                           General Secretary</w:t>
      </w:r>
    </w:p>
    <w:p w:rsidR="006118DC" w:rsidRPr="006118DC" w:rsidRDefault="006118DC" w:rsidP="006118DC">
      <w:pPr>
        <w:ind w:left="285" w:firstLine="15"/>
        <w:jc w:val="both"/>
        <w:rPr>
          <w:rFonts w:ascii="Times New Roman" w:hAnsi="Times New Roman" w:cs="Times New Roman"/>
          <w:iCs w:val="0"/>
          <w:color w:val="auto"/>
          <w:szCs w:val="24"/>
          <w:lang w:val="en-US"/>
        </w:rPr>
      </w:pPr>
    </w:p>
    <w:p w:rsidR="006118DC" w:rsidRDefault="006118DC" w:rsidP="006118DC">
      <w:pPr>
        <w:ind w:left="285" w:right="81"/>
        <w:rPr>
          <w:rFonts w:ascii="Verdana" w:hAnsi="Verdana"/>
          <w:b/>
          <w:sz w:val="21"/>
          <w:szCs w:val="21"/>
        </w:rPr>
      </w:pPr>
    </w:p>
    <w:p w:rsidR="006118DC" w:rsidRDefault="006118DC" w:rsidP="006118DC">
      <w:pPr>
        <w:ind w:right="81"/>
        <w:jc w:val="both"/>
        <w:rPr>
          <w:rFonts w:ascii="Verdana" w:hAnsi="Verdana"/>
          <w:b/>
          <w:sz w:val="21"/>
          <w:szCs w:val="21"/>
        </w:rPr>
      </w:pPr>
      <w:r>
        <w:rPr>
          <w:rFonts w:ascii="Verdana" w:hAnsi="Verdana"/>
          <w:b/>
          <w:sz w:val="21"/>
          <w:szCs w:val="21"/>
        </w:rPr>
        <w:t xml:space="preserve">    </w:t>
      </w:r>
    </w:p>
    <w:p w:rsidR="006118DC" w:rsidRDefault="006118DC" w:rsidP="006118DC">
      <w:pPr>
        <w:ind w:left="285" w:right="81"/>
        <w:jc w:val="both"/>
        <w:rPr>
          <w:rFonts w:ascii="Verdana" w:hAnsi="Verdana"/>
          <w:b/>
          <w:sz w:val="21"/>
          <w:szCs w:val="21"/>
        </w:rPr>
      </w:pPr>
      <w:r>
        <w:rPr>
          <w:rFonts w:ascii="Verdana" w:hAnsi="Verdana"/>
          <w:b/>
          <w:sz w:val="21"/>
          <w:szCs w:val="21"/>
        </w:rPr>
        <w:t xml:space="preserve">                           </w:t>
      </w:r>
    </w:p>
    <w:p w:rsidR="006118DC" w:rsidRDefault="006118DC" w:rsidP="006118DC">
      <w:pPr>
        <w:ind w:left="270" w:right="81" w:firstLine="30"/>
        <w:jc w:val="both"/>
        <w:rPr>
          <w:rFonts w:ascii="Verdana" w:hAnsi="Verdana"/>
          <w:b/>
          <w:sz w:val="21"/>
          <w:szCs w:val="21"/>
        </w:rPr>
      </w:pPr>
    </w:p>
    <w:p w:rsidR="006118DC" w:rsidRDefault="006118DC" w:rsidP="006118DC">
      <w:pPr>
        <w:ind w:left="270" w:right="81" w:firstLine="30"/>
        <w:jc w:val="both"/>
        <w:rPr>
          <w:rFonts w:ascii="Verdana" w:hAnsi="Verdana"/>
          <w:b/>
          <w:sz w:val="21"/>
          <w:szCs w:val="21"/>
        </w:rPr>
      </w:pPr>
    </w:p>
    <w:p w:rsidR="006118DC" w:rsidRDefault="006118DC" w:rsidP="006118DC">
      <w:pPr>
        <w:ind w:left="270" w:right="81" w:firstLine="30"/>
        <w:jc w:val="both"/>
        <w:rPr>
          <w:rFonts w:ascii="Verdana" w:hAnsi="Verdana"/>
          <w:b/>
          <w:sz w:val="21"/>
          <w:szCs w:val="21"/>
        </w:rPr>
      </w:pPr>
    </w:p>
    <w:p w:rsidR="006118DC" w:rsidRDefault="006118DC" w:rsidP="006118DC">
      <w:pPr>
        <w:ind w:left="270" w:right="81" w:firstLine="30"/>
        <w:jc w:val="both"/>
        <w:rPr>
          <w:rFonts w:ascii="Verdana" w:hAnsi="Verdana"/>
          <w:b/>
          <w:sz w:val="21"/>
          <w:szCs w:val="21"/>
        </w:rPr>
      </w:pPr>
      <w:r>
        <w:rPr>
          <w:rFonts w:ascii="Verdana" w:hAnsi="Verdana"/>
          <w:b/>
          <w:sz w:val="21"/>
          <w:szCs w:val="21"/>
        </w:rPr>
        <w:t xml:space="preserve">                                                 </w:t>
      </w:r>
    </w:p>
    <w:p w:rsidR="00D0155F" w:rsidRDefault="00D0155F" w:rsidP="00D0155F">
      <w:pPr>
        <w:ind w:left="360" w:right="81"/>
        <w:rPr>
          <w:rFonts w:ascii="Verdana" w:hAnsi="Verdana"/>
          <w:b/>
          <w:sz w:val="21"/>
          <w:szCs w:val="21"/>
        </w:rPr>
      </w:pP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w:t>
      </w:r>
    </w:p>
    <w:sectPr w:rsidR="00D0155F" w:rsidSect="006118DC">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F679B"/>
    <w:multiLevelType w:val="multilevel"/>
    <w:tmpl w:val="79EE34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10935"/>
    <w:rsid w:val="0006588E"/>
    <w:rsid w:val="00087412"/>
    <w:rsid w:val="00270425"/>
    <w:rsid w:val="00285E2C"/>
    <w:rsid w:val="00324791"/>
    <w:rsid w:val="004673BB"/>
    <w:rsid w:val="00472310"/>
    <w:rsid w:val="005B4F19"/>
    <w:rsid w:val="005D51B7"/>
    <w:rsid w:val="006118DC"/>
    <w:rsid w:val="00742C35"/>
    <w:rsid w:val="00807DE5"/>
    <w:rsid w:val="00823F4F"/>
    <w:rsid w:val="00827FA5"/>
    <w:rsid w:val="009730C4"/>
    <w:rsid w:val="009C4292"/>
    <w:rsid w:val="00B833CB"/>
    <w:rsid w:val="00BF1B28"/>
    <w:rsid w:val="00C447F8"/>
    <w:rsid w:val="00D0155F"/>
    <w:rsid w:val="00D736CC"/>
    <w:rsid w:val="00DF3288"/>
    <w:rsid w:val="00E13916"/>
    <w:rsid w:val="00F33808"/>
    <w:rsid w:val="00FF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523254042">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2018-02-19T06:37:00Z</cp:lastPrinted>
  <dcterms:created xsi:type="dcterms:W3CDTF">2018-02-19T06:41:00Z</dcterms:created>
  <dcterms:modified xsi:type="dcterms:W3CDTF">2018-02-19T06:47:00Z</dcterms:modified>
</cp:coreProperties>
</file>