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288" w:rsidRPr="006E438E" w:rsidRDefault="00A74DC6" w:rsidP="00B27612">
      <w:pPr>
        <w:jc w:val="both"/>
        <w:rPr>
          <w:rFonts w:ascii="Albertus Extra Bold" w:hAnsi="Albertus Extra Bold"/>
          <w:b/>
          <w:sz w:val="40"/>
          <w:szCs w:val="40"/>
        </w:rPr>
      </w:pPr>
      <w:r w:rsidRPr="00A74DC6">
        <w:pict>
          <v:shapetype id="_x0000_t202" coordsize="21600,21600" o:spt="202" path="m,l,21600r21600,l21600,xe">
            <v:stroke joinstyle="miter"/>
            <v:path gradientshapeok="t" o:connecttype="rect"/>
          </v:shapetype>
          <v:shape id="_x0000_s1026" type="#_x0000_t202" style="position:absolute;left:0;text-align:left;margin-left:-95.25pt;margin-top:-7.1pt;width:164.25pt;height:104.65pt;z-index:251658752" stroked="f">
            <v:textbox style="mso-next-textbox:#_x0000_s1026">
              <w:txbxContent>
                <w:p w:rsidR="005B6EB4" w:rsidRDefault="005B6EB4" w:rsidP="005B6EB4">
                  <w:pPr>
                    <w:rPr>
                      <w:b/>
                      <w:sz w:val="28"/>
                      <w:szCs w:val="28"/>
                    </w:rPr>
                  </w:pPr>
                  <w:r>
                    <w:rPr>
                      <w:b/>
                      <w:sz w:val="28"/>
                      <w:szCs w:val="28"/>
                    </w:rPr>
                    <w:t>Pr</w:t>
                  </w:r>
                  <w:r w:rsidRPr="005B6EB4">
                    <w:rPr>
                      <w:b/>
                      <w:sz w:val="28"/>
                      <w:szCs w:val="28"/>
                    </w:rPr>
                    <w:t xml:space="preserve"> </w:t>
                  </w:r>
                  <w:r>
                    <w:rPr>
                      <w:b/>
                      <w:sz w:val="28"/>
                      <w:szCs w:val="28"/>
                    </w:rPr>
                    <w:t xml:space="preserve">     </w:t>
                  </w:r>
                  <w:r w:rsidR="001F59F8">
                    <w:rPr>
                      <w:b/>
                      <w:sz w:val="28"/>
                      <w:szCs w:val="28"/>
                    </w:rPr>
                    <w:t xml:space="preserve">    </w:t>
                  </w:r>
                  <w:r>
                    <w:rPr>
                      <w:b/>
                      <w:sz w:val="28"/>
                      <w:szCs w:val="28"/>
                    </w:rPr>
                    <w:t xml:space="preserve"> </w:t>
                  </w:r>
                  <w:r w:rsidR="005F6BFD">
                    <w:rPr>
                      <w:b/>
                      <w:sz w:val="28"/>
                      <w:szCs w:val="28"/>
                    </w:rPr>
                    <w:t xml:space="preserve">   </w:t>
                  </w:r>
                  <w:r>
                    <w:rPr>
                      <w:b/>
                      <w:sz w:val="28"/>
                      <w:szCs w:val="28"/>
                    </w:rPr>
                    <w:t>President</w:t>
                  </w:r>
                </w:p>
                <w:p w:rsidR="005B6EB4" w:rsidRDefault="005B6EB4" w:rsidP="005B6EB4">
                  <w:pPr>
                    <w:tabs>
                      <w:tab w:val="left" w:pos="360"/>
                    </w:tabs>
                    <w:ind w:left="720" w:right="255" w:hanging="360"/>
                    <w:rPr>
                      <w:b/>
                      <w:sz w:val="20"/>
                    </w:rPr>
                  </w:pPr>
                  <w:r>
                    <w:rPr>
                      <w:b/>
                      <w:sz w:val="20"/>
                    </w:rPr>
                    <w:t xml:space="preserve">        </w:t>
                  </w:r>
                  <w:r w:rsidR="001F59F8">
                    <w:rPr>
                      <w:b/>
                      <w:sz w:val="20"/>
                    </w:rPr>
                    <w:t xml:space="preserve">     </w:t>
                  </w:r>
                  <w:r w:rsidR="005F6BFD">
                    <w:rPr>
                      <w:b/>
                      <w:sz w:val="20"/>
                    </w:rPr>
                    <w:t xml:space="preserve">    </w:t>
                  </w:r>
                  <w:r w:rsidR="001F59F8">
                    <w:rPr>
                      <w:b/>
                      <w:sz w:val="20"/>
                    </w:rPr>
                    <w:t xml:space="preserve"> </w:t>
                  </w:r>
                  <w:r>
                    <w:rPr>
                      <w:b/>
                      <w:sz w:val="20"/>
                    </w:rPr>
                    <w:t xml:space="preserve">Harish </w:t>
                  </w:r>
                  <w:proofErr w:type="spellStart"/>
                  <w:r>
                    <w:rPr>
                      <w:b/>
                      <w:sz w:val="20"/>
                    </w:rPr>
                    <w:t>Walia</w:t>
                  </w:r>
                  <w:proofErr w:type="spellEnd"/>
                </w:p>
                <w:p w:rsidR="005B6EB4" w:rsidRDefault="005B6EB4" w:rsidP="005B6EB4">
                  <w:pPr>
                    <w:rPr>
                      <w:szCs w:val="24"/>
                    </w:rPr>
                  </w:pPr>
                  <w:r>
                    <w:t xml:space="preserve">C           </w:t>
                  </w:r>
                  <w:r w:rsidR="001F59F8">
                    <w:t xml:space="preserve">    </w:t>
                  </w:r>
                  <w:r w:rsidR="005F6BFD">
                    <w:t xml:space="preserve">   </w:t>
                  </w:r>
                  <w:r>
                    <w:t>Chandigarh</w:t>
                  </w:r>
                </w:p>
                <w:p w:rsidR="005B6EB4" w:rsidRDefault="005B6EB4" w:rsidP="005B6EB4">
                  <w:r>
                    <w:t xml:space="preserve">9           </w:t>
                  </w:r>
                  <w:r w:rsidR="001F59F8">
                    <w:t xml:space="preserve">    </w:t>
                  </w:r>
                  <w:r w:rsidR="005F6BFD">
                    <w:t xml:space="preserve">   </w:t>
                  </w:r>
                  <w:r>
                    <w:t>9815700573</w:t>
                  </w:r>
                </w:p>
                <w:p w:rsidR="00DF3288" w:rsidRDefault="005B6EB4" w:rsidP="00DF3288">
                  <w:r>
                    <w:t xml:space="preserve">     </w:t>
                  </w:r>
                </w:p>
              </w:txbxContent>
            </v:textbox>
          </v:shape>
        </w:pict>
      </w:r>
      <w:r w:rsidRPr="00A74DC6">
        <w:pict>
          <v:shape id="_x0000_s1027" type="#_x0000_t202" style="position:absolute;left:0;text-align:left;margin-left:414.75pt;margin-top:1.25pt;width:119.25pt;height:96.3pt;z-index:251657728" stroked="f">
            <v:textbox style="mso-next-textbox:#_x0000_s1027">
              <w:txbxContent>
                <w:p w:rsidR="00DF3288" w:rsidRDefault="001F59F8" w:rsidP="00F10D1D">
                  <w:pPr>
                    <w:rPr>
                      <w:b/>
                      <w:sz w:val="28"/>
                      <w:szCs w:val="28"/>
                    </w:rPr>
                  </w:pPr>
                  <w:r>
                    <w:rPr>
                      <w:b/>
                      <w:sz w:val="28"/>
                      <w:szCs w:val="28"/>
                    </w:rPr>
                    <w:t xml:space="preserve"> </w:t>
                  </w:r>
                  <w:r w:rsidR="00F10D1D">
                    <w:rPr>
                      <w:b/>
                      <w:sz w:val="28"/>
                      <w:szCs w:val="28"/>
                    </w:rPr>
                    <w:t>Gen</w:t>
                  </w:r>
                  <w:r w:rsidR="00DF3288">
                    <w:rPr>
                      <w:b/>
                      <w:sz w:val="28"/>
                      <w:szCs w:val="28"/>
                    </w:rPr>
                    <w:t xml:space="preserve"> Secretary</w:t>
                  </w:r>
                </w:p>
                <w:p w:rsidR="00DF3288" w:rsidRDefault="001F59F8" w:rsidP="00F10D1D">
                  <w:r>
                    <w:t xml:space="preserve">   </w:t>
                  </w:r>
                  <w:proofErr w:type="spellStart"/>
                  <w:r w:rsidR="00DF3288">
                    <w:t>B.C.Bassi</w:t>
                  </w:r>
                  <w:proofErr w:type="spellEnd"/>
                  <w:r w:rsidR="00F10D1D">
                    <w:t xml:space="preserve"> </w:t>
                  </w:r>
                  <w:r w:rsidR="00DF3288">
                    <w:t>Patiala</w:t>
                  </w:r>
                </w:p>
                <w:p w:rsidR="00DF3288" w:rsidRDefault="00DF3288" w:rsidP="00DF3288">
                  <w:pPr>
                    <w:jc w:val="right"/>
                  </w:pPr>
                  <w:r>
                    <w:t>9530519122</w:t>
                  </w:r>
                </w:p>
                <w:p w:rsidR="00F10D1D" w:rsidRDefault="00F10D1D" w:rsidP="00DF3288">
                  <w:pPr>
                    <w:jc w:val="right"/>
                  </w:pPr>
                  <w:r>
                    <w:t>9877846662</w:t>
                  </w:r>
                </w:p>
              </w:txbxContent>
            </v:textbox>
          </v:shape>
        </w:pict>
      </w:r>
      <w:r w:rsidR="005B6EB4">
        <w:rPr>
          <w:rFonts w:ascii="Albertus Extra Bold" w:hAnsi="Albertus Extra Bold"/>
          <w:b/>
          <w:sz w:val="40"/>
          <w:szCs w:val="40"/>
        </w:rPr>
        <w:t xml:space="preserve">                  </w:t>
      </w:r>
      <w:r w:rsidR="0086280A">
        <w:rPr>
          <w:rFonts w:ascii="Albertus Extra Bold" w:hAnsi="Albertus Extra Bold"/>
          <w:b/>
          <w:sz w:val="40"/>
          <w:szCs w:val="40"/>
        </w:rPr>
        <w:t xml:space="preserve">              </w:t>
      </w:r>
      <w:r w:rsidR="00DF3288" w:rsidRPr="006E438E">
        <w:rPr>
          <w:rFonts w:ascii="Albertus Extra Bold" w:hAnsi="Albertus Extra Bold"/>
          <w:b/>
          <w:sz w:val="40"/>
          <w:szCs w:val="40"/>
        </w:rPr>
        <w:t>State Bank of Patiala</w:t>
      </w:r>
    </w:p>
    <w:p w:rsidR="00DF3288" w:rsidRDefault="005B6EB4" w:rsidP="00B27612">
      <w:pPr>
        <w:jc w:val="both"/>
        <w:rPr>
          <w:rFonts w:ascii="Albertus Extra Bold" w:hAnsi="Albertus Extra Bold"/>
          <w:b/>
          <w:sz w:val="40"/>
          <w:szCs w:val="40"/>
        </w:rPr>
      </w:pPr>
      <w:r>
        <w:rPr>
          <w:rFonts w:ascii="Albertus Extra Bold" w:hAnsi="Albertus Extra Bold"/>
          <w:b/>
          <w:sz w:val="40"/>
          <w:szCs w:val="40"/>
        </w:rPr>
        <w:t xml:space="preserve">                  </w:t>
      </w:r>
      <w:proofErr w:type="gramStart"/>
      <w:r w:rsidR="00DF3288">
        <w:rPr>
          <w:rFonts w:ascii="Albertus Extra Bold" w:hAnsi="Albertus Extra Bold"/>
          <w:b/>
          <w:sz w:val="40"/>
          <w:szCs w:val="40"/>
        </w:rPr>
        <w:t>Retired Officers' Association (Regd.)</w:t>
      </w:r>
      <w:proofErr w:type="gramEnd"/>
    </w:p>
    <w:p w:rsidR="00DF3288" w:rsidRDefault="00DF3288" w:rsidP="00B27612">
      <w:pPr>
        <w:jc w:val="both"/>
        <w:rPr>
          <w:rFonts w:ascii="Albertus Extra Bold" w:hAnsi="Albertus Extra Bold"/>
          <w:b/>
          <w:szCs w:val="24"/>
        </w:rPr>
      </w:pPr>
      <w:r>
        <w:rPr>
          <w:rFonts w:ascii="Albertus Extra Bold" w:hAnsi="Albertus Extra Bold"/>
          <w:b/>
          <w:sz w:val="40"/>
          <w:szCs w:val="40"/>
        </w:rPr>
        <w:t xml:space="preserve"> </w:t>
      </w:r>
      <w:r w:rsidR="005B6EB4">
        <w:rPr>
          <w:rFonts w:ascii="Albertus Extra Bold" w:hAnsi="Albertus Extra Bold"/>
          <w:b/>
          <w:sz w:val="40"/>
          <w:szCs w:val="40"/>
        </w:rPr>
        <w:t xml:space="preserve">                 </w:t>
      </w:r>
      <w:r>
        <w:rPr>
          <w:b/>
        </w:rPr>
        <w:t>31, NEW GREEN PARK COLONY, PATIALA</w:t>
      </w:r>
    </w:p>
    <w:p w:rsidR="00DF3288" w:rsidRDefault="005B6EB4" w:rsidP="00B27612">
      <w:pPr>
        <w:jc w:val="both"/>
        <w:rPr>
          <w:rFonts w:ascii="Times New Roman" w:hAnsi="Times New Roman"/>
          <w:b/>
        </w:rPr>
      </w:pPr>
      <w:r>
        <w:rPr>
          <w:b/>
        </w:rPr>
        <w:t xml:space="preserve">                         </w:t>
      </w:r>
      <w:r w:rsidR="00DF3288">
        <w:rPr>
          <w:b/>
        </w:rPr>
        <w:t xml:space="preserve">(Affiliated to All India Bank Retirees’ </w:t>
      </w:r>
      <w:proofErr w:type="gramStart"/>
      <w:r w:rsidR="00DF3288">
        <w:rPr>
          <w:b/>
        </w:rPr>
        <w:t>Federation )</w:t>
      </w:r>
      <w:proofErr w:type="gramEnd"/>
    </w:p>
    <w:p w:rsidR="00DF3288" w:rsidRDefault="005B6EB4" w:rsidP="00B27612">
      <w:pPr>
        <w:jc w:val="both"/>
        <w:rPr>
          <w:b/>
          <w:u w:val="single"/>
        </w:rPr>
      </w:pPr>
      <w:r>
        <w:rPr>
          <w:b/>
        </w:rPr>
        <w:t xml:space="preserve">                         Phone/</w:t>
      </w:r>
      <w:proofErr w:type="gramStart"/>
      <w:r>
        <w:rPr>
          <w:b/>
        </w:rPr>
        <w:t>Fax :</w:t>
      </w:r>
      <w:proofErr w:type="gramEnd"/>
      <w:r>
        <w:rPr>
          <w:b/>
        </w:rPr>
        <w:t xml:space="preserve"> 0175-518</w:t>
      </w:r>
      <w:r w:rsidR="00DF3288">
        <w:rPr>
          <w:b/>
        </w:rPr>
        <w:t>5031 Email:</w:t>
      </w:r>
      <w:r w:rsidR="00DF3288">
        <w:rPr>
          <w:b/>
          <w:u w:val="single"/>
        </w:rPr>
        <w:t>sbpretdpta@gmail.com</w:t>
      </w:r>
    </w:p>
    <w:p w:rsidR="00DF3288" w:rsidRDefault="005B6EB4" w:rsidP="00B27612">
      <w:pPr>
        <w:jc w:val="both"/>
        <w:rPr>
          <w:b/>
          <w:u w:val="single"/>
        </w:rPr>
      </w:pPr>
      <w:r>
        <w:rPr>
          <w:b/>
        </w:rPr>
        <w:t xml:space="preserve">                         </w:t>
      </w:r>
      <w:r w:rsidR="00DF3288">
        <w:rPr>
          <w:b/>
        </w:rPr>
        <w:t>Website</w:t>
      </w:r>
      <w:proofErr w:type="gramStart"/>
      <w:r w:rsidR="00DF3288">
        <w:rPr>
          <w:b/>
          <w:u w:val="single"/>
        </w:rPr>
        <w:t>:sbpretdpta.com</w:t>
      </w:r>
      <w:proofErr w:type="gramEnd"/>
    </w:p>
    <w:p w:rsidR="00D0155F" w:rsidRDefault="005779A8" w:rsidP="00B27612">
      <w:pPr>
        <w:ind w:left="360" w:right="81"/>
        <w:jc w:val="both"/>
        <w:rPr>
          <w:rFonts w:ascii="Verdana" w:hAnsi="Verdana"/>
          <w:b/>
          <w:sz w:val="21"/>
          <w:szCs w:val="21"/>
        </w:rPr>
      </w:pPr>
      <w:r>
        <w:rPr>
          <w:rFonts w:ascii="Verdana" w:hAnsi="Verdana"/>
          <w:b/>
          <w:sz w:val="21"/>
          <w:szCs w:val="21"/>
        </w:rPr>
        <w:t xml:space="preserve">     </w:t>
      </w:r>
    </w:p>
    <w:p w:rsidR="00DF3288" w:rsidRPr="005779A8" w:rsidRDefault="005F6BFD" w:rsidP="00B27612">
      <w:pPr>
        <w:ind w:right="81"/>
        <w:jc w:val="both"/>
        <w:rPr>
          <w:b/>
          <w:sz w:val="22"/>
          <w:szCs w:val="22"/>
        </w:rPr>
      </w:pPr>
      <w:r w:rsidRPr="005779A8">
        <w:rPr>
          <w:rFonts w:ascii="Verdana" w:hAnsi="Verdana"/>
          <w:b/>
          <w:sz w:val="22"/>
          <w:szCs w:val="22"/>
        </w:rPr>
        <w:t xml:space="preserve">    </w:t>
      </w:r>
      <w:r w:rsidR="00DF3288" w:rsidRPr="005779A8">
        <w:rPr>
          <w:b/>
          <w:sz w:val="22"/>
          <w:szCs w:val="22"/>
        </w:rPr>
        <w:t xml:space="preserve">Circular No. </w:t>
      </w:r>
      <w:r w:rsidR="00513E95" w:rsidRPr="005779A8">
        <w:rPr>
          <w:b/>
          <w:sz w:val="22"/>
          <w:szCs w:val="22"/>
        </w:rPr>
        <w:t>1</w:t>
      </w:r>
      <w:r w:rsidR="005779A8" w:rsidRPr="005779A8">
        <w:rPr>
          <w:b/>
          <w:sz w:val="22"/>
          <w:szCs w:val="22"/>
        </w:rPr>
        <w:t>6</w:t>
      </w:r>
      <w:r w:rsidR="00DF3288" w:rsidRPr="005779A8">
        <w:rPr>
          <w:b/>
          <w:sz w:val="22"/>
          <w:szCs w:val="22"/>
        </w:rPr>
        <w:t xml:space="preserve"> of 2017-20                                        </w:t>
      </w:r>
      <w:r w:rsidR="00513E95" w:rsidRPr="005779A8">
        <w:rPr>
          <w:b/>
          <w:sz w:val="22"/>
          <w:szCs w:val="22"/>
        </w:rPr>
        <w:t xml:space="preserve">    </w:t>
      </w:r>
      <w:r w:rsidR="005779A8" w:rsidRPr="005779A8">
        <w:rPr>
          <w:b/>
          <w:sz w:val="22"/>
          <w:szCs w:val="22"/>
        </w:rPr>
        <w:t xml:space="preserve">    </w:t>
      </w:r>
      <w:r w:rsidR="00513E95" w:rsidRPr="005779A8">
        <w:rPr>
          <w:b/>
          <w:sz w:val="22"/>
          <w:szCs w:val="22"/>
        </w:rPr>
        <w:t xml:space="preserve"> </w:t>
      </w:r>
      <w:r w:rsidR="00DF3288" w:rsidRPr="005779A8">
        <w:rPr>
          <w:b/>
          <w:sz w:val="22"/>
          <w:szCs w:val="22"/>
        </w:rPr>
        <w:t xml:space="preserve"> </w:t>
      </w:r>
      <w:proofErr w:type="gramStart"/>
      <w:r w:rsidR="00DF3288" w:rsidRPr="005779A8">
        <w:rPr>
          <w:b/>
          <w:sz w:val="22"/>
          <w:szCs w:val="22"/>
        </w:rPr>
        <w:t xml:space="preserve">Dated </w:t>
      </w:r>
      <w:r w:rsidR="00513E95" w:rsidRPr="005779A8">
        <w:rPr>
          <w:b/>
          <w:sz w:val="22"/>
          <w:szCs w:val="22"/>
        </w:rPr>
        <w:t xml:space="preserve"> </w:t>
      </w:r>
      <w:r w:rsidR="005779A8" w:rsidRPr="005779A8">
        <w:rPr>
          <w:b/>
          <w:sz w:val="22"/>
          <w:szCs w:val="22"/>
        </w:rPr>
        <w:t>6</w:t>
      </w:r>
      <w:r w:rsidR="005779A8" w:rsidRPr="005779A8">
        <w:rPr>
          <w:b/>
          <w:sz w:val="22"/>
          <w:szCs w:val="22"/>
          <w:vertAlign w:val="superscript"/>
        </w:rPr>
        <w:t>th</w:t>
      </w:r>
      <w:proofErr w:type="gramEnd"/>
      <w:r w:rsidR="005779A8" w:rsidRPr="005779A8">
        <w:rPr>
          <w:b/>
          <w:sz w:val="22"/>
          <w:szCs w:val="22"/>
        </w:rPr>
        <w:t xml:space="preserve">  </w:t>
      </w:r>
      <w:r w:rsidR="00CE6028" w:rsidRPr="005779A8">
        <w:rPr>
          <w:b/>
          <w:sz w:val="22"/>
          <w:szCs w:val="22"/>
        </w:rPr>
        <w:t xml:space="preserve"> August 2018</w:t>
      </w:r>
    </w:p>
    <w:p w:rsidR="005779A8" w:rsidRPr="005779A8" w:rsidRDefault="005779A8" w:rsidP="005779A8">
      <w:pPr>
        <w:tabs>
          <w:tab w:val="left" w:pos="770"/>
        </w:tabs>
        <w:ind w:right="762"/>
        <w:jc w:val="both"/>
        <w:rPr>
          <w:color w:val="222222"/>
          <w:sz w:val="22"/>
          <w:szCs w:val="22"/>
          <w:lang w:eastAsia="en-IN"/>
        </w:rPr>
      </w:pPr>
    </w:p>
    <w:p w:rsidR="005779A8" w:rsidRPr="005779A8" w:rsidRDefault="005779A8" w:rsidP="005779A8">
      <w:pPr>
        <w:tabs>
          <w:tab w:val="left" w:pos="770"/>
        </w:tabs>
        <w:ind w:right="762"/>
        <w:jc w:val="both"/>
        <w:rPr>
          <w:color w:val="222222"/>
          <w:sz w:val="22"/>
          <w:szCs w:val="22"/>
          <w:lang w:eastAsia="en-IN"/>
        </w:rPr>
      </w:pPr>
      <w:r w:rsidRPr="005779A8">
        <w:rPr>
          <w:color w:val="222222"/>
          <w:sz w:val="22"/>
          <w:szCs w:val="22"/>
          <w:lang w:eastAsia="en-IN"/>
        </w:rPr>
        <w:t>Dear friends,</w:t>
      </w:r>
    </w:p>
    <w:p w:rsidR="005779A8" w:rsidRPr="005779A8" w:rsidRDefault="005779A8" w:rsidP="005779A8">
      <w:pPr>
        <w:tabs>
          <w:tab w:val="left" w:pos="770"/>
        </w:tabs>
        <w:ind w:right="762"/>
        <w:jc w:val="both"/>
        <w:rPr>
          <w:color w:val="222222"/>
          <w:sz w:val="22"/>
          <w:szCs w:val="22"/>
          <w:lang w:eastAsia="en-IN"/>
        </w:rPr>
      </w:pPr>
    </w:p>
    <w:p w:rsidR="005779A8" w:rsidRPr="005779A8" w:rsidRDefault="005779A8" w:rsidP="005779A8">
      <w:pPr>
        <w:tabs>
          <w:tab w:val="left" w:pos="770"/>
        </w:tabs>
        <w:ind w:right="762"/>
        <w:jc w:val="both"/>
        <w:rPr>
          <w:b/>
          <w:color w:val="222222"/>
          <w:sz w:val="22"/>
          <w:szCs w:val="22"/>
          <w:lang w:eastAsia="en-IN"/>
        </w:rPr>
      </w:pPr>
      <w:r w:rsidRPr="005779A8">
        <w:rPr>
          <w:color w:val="222222"/>
          <w:sz w:val="22"/>
          <w:szCs w:val="22"/>
          <w:lang w:eastAsia="en-IN"/>
        </w:rPr>
        <w:t xml:space="preserve">             </w:t>
      </w:r>
      <w:r w:rsidRPr="005779A8">
        <w:rPr>
          <w:b/>
          <w:color w:val="222222"/>
          <w:sz w:val="22"/>
          <w:szCs w:val="22"/>
          <w:lang w:eastAsia="en-IN"/>
        </w:rPr>
        <w:t>Renewal of Medical Insurance Policy for Bank Retirees</w:t>
      </w:r>
    </w:p>
    <w:p w:rsidR="005779A8" w:rsidRPr="005779A8" w:rsidRDefault="005779A8" w:rsidP="005779A8">
      <w:pPr>
        <w:tabs>
          <w:tab w:val="left" w:pos="770"/>
        </w:tabs>
        <w:ind w:right="762"/>
        <w:jc w:val="both"/>
        <w:rPr>
          <w:b/>
          <w:color w:val="222222"/>
          <w:sz w:val="22"/>
          <w:szCs w:val="22"/>
          <w:lang w:eastAsia="en-IN"/>
        </w:rPr>
      </w:pPr>
    </w:p>
    <w:p w:rsidR="005779A8" w:rsidRDefault="005779A8" w:rsidP="005779A8">
      <w:pPr>
        <w:tabs>
          <w:tab w:val="left" w:pos="770"/>
          <w:tab w:val="left" w:pos="3450"/>
        </w:tabs>
        <w:ind w:right="762"/>
        <w:jc w:val="both"/>
        <w:rPr>
          <w:color w:val="222222"/>
          <w:sz w:val="22"/>
          <w:szCs w:val="22"/>
          <w:lang w:eastAsia="en-IN"/>
        </w:rPr>
      </w:pPr>
      <w:r w:rsidRPr="005779A8">
        <w:rPr>
          <w:color w:val="222222"/>
          <w:sz w:val="22"/>
          <w:szCs w:val="22"/>
          <w:lang w:eastAsia="en-IN"/>
        </w:rPr>
        <w:t>We give below text of letter dated 3</w:t>
      </w:r>
      <w:r w:rsidRPr="005779A8">
        <w:rPr>
          <w:color w:val="222222"/>
          <w:sz w:val="22"/>
          <w:szCs w:val="22"/>
          <w:vertAlign w:val="superscript"/>
          <w:lang w:eastAsia="en-IN"/>
        </w:rPr>
        <w:t>rd</w:t>
      </w:r>
      <w:r w:rsidRPr="005779A8">
        <w:rPr>
          <w:color w:val="222222"/>
          <w:sz w:val="22"/>
          <w:szCs w:val="22"/>
          <w:lang w:eastAsia="en-IN"/>
        </w:rPr>
        <w:t xml:space="preserve"> August 2018 sent to</w:t>
      </w:r>
      <w:r w:rsidRPr="005779A8">
        <w:rPr>
          <w:b/>
          <w:color w:val="222222"/>
          <w:sz w:val="22"/>
          <w:szCs w:val="22"/>
          <w:lang w:eastAsia="en-IN"/>
        </w:rPr>
        <w:t xml:space="preserve"> </w:t>
      </w:r>
      <w:proofErr w:type="spellStart"/>
      <w:r w:rsidRPr="005779A8">
        <w:rPr>
          <w:color w:val="222222"/>
          <w:sz w:val="22"/>
          <w:szCs w:val="22"/>
          <w:lang w:eastAsia="en-IN"/>
        </w:rPr>
        <w:t>Shri</w:t>
      </w:r>
      <w:proofErr w:type="spellEnd"/>
      <w:r w:rsidRPr="005779A8">
        <w:rPr>
          <w:color w:val="222222"/>
          <w:sz w:val="22"/>
          <w:szCs w:val="22"/>
          <w:lang w:eastAsia="en-IN"/>
        </w:rPr>
        <w:t xml:space="preserve"> V. G. </w:t>
      </w:r>
      <w:proofErr w:type="spellStart"/>
      <w:r w:rsidRPr="005779A8">
        <w:rPr>
          <w:color w:val="222222"/>
          <w:sz w:val="22"/>
          <w:szCs w:val="22"/>
          <w:lang w:eastAsia="en-IN"/>
        </w:rPr>
        <w:t>Kannan</w:t>
      </w:r>
      <w:proofErr w:type="gramStart"/>
      <w:r w:rsidRPr="005779A8">
        <w:rPr>
          <w:color w:val="222222"/>
          <w:sz w:val="22"/>
          <w:szCs w:val="22"/>
          <w:lang w:eastAsia="en-IN"/>
        </w:rPr>
        <w:t>,Chief</w:t>
      </w:r>
      <w:proofErr w:type="spellEnd"/>
      <w:proofErr w:type="gramEnd"/>
      <w:r w:rsidRPr="005779A8">
        <w:rPr>
          <w:color w:val="222222"/>
          <w:sz w:val="22"/>
          <w:szCs w:val="22"/>
          <w:lang w:eastAsia="en-IN"/>
        </w:rPr>
        <w:t xml:space="preserve"> Executive, Indian Banks’ Association, Mumbai, contents of which are self explicit. </w:t>
      </w:r>
    </w:p>
    <w:p w:rsidR="005779A8" w:rsidRPr="005779A8" w:rsidRDefault="005779A8" w:rsidP="005779A8">
      <w:pPr>
        <w:tabs>
          <w:tab w:val="left" w:pos="770"/>
          <w:tab w:val="left" w:pos="3450"/>
        </w:tabs>
        <w:ind w:right="762"/>
        <w:jc w:val="both"/>
        <w:rPr>
          <w:color w:val="222222"/>
          <w:sz w:val="22"/>
          <w:szCs w:val="22"/>
          <w:lang w:eastAsia="en-IN"/>
        </w:rPr>
      </w:pPr>
    </w:p>
    <w:p w:rsidR="005779A8" w:rsidRPr="005779A8" w:rsidRDefault="005779A8" w:rsidP="005779A8">
      <w:pPr>
        <w:tabs>
          <w:tab w:val="left" w:pos="770"/>
        </w:tabs>
        <w:ind w:right="762"/>
        <w:jc w:val="both"/>
        <w:rPr>
          <w:i/>
          <w:color w:val="222222"/>
          <w:sz w:val="22"/>
          <w:szCs w:val="22"/>
          <w:lang w:eastAsia="en-IN"/>
        </w:rPr>
      </w:pPr>
      <w:r w:rsidRPr="005779A8">
        <w:rPr>
          <w:color w:val="222222"/>
          <w:sz w:val="22"/>
          <w:szCs w:val="22"/>
          <w:lang w:eastAsia="en-IN"/>
        </w:rPr>
        <w:t>“We refer to our various letters on the above subject. We have been hearing disturbing news about proposed exorbitant enhancement in the premium and the move on the part of IBA to abandon the entire medical insurance scheme so as to go back to the earlier hospitalization scheme at the Banks’ level. Now that your letter dated 01.08.2018 to the Convenor of UFBU and United India Insurance Company’s letter dated 02.07.2018, addressed to IBA are available on social media, our worst fears have come true. The contents of these two letters have shocked and dismayed all the Bank Pensioners and Retirees who are now feeling as if they were trapped 3 years ago by introducing medical insurance scheme for Bank Retirees at reasonable amount of premium which was further subsidized by the individual Banks. On introduction of this scheme thousands of Bank Pensioners and Retirees discontinued their individual medical insurance policies which were taken several years ago. They are now feeling robbed.</w:t>
      </w:r>
      <w:r w:rsidRPr="005779A8">
        <w:rPr>
          <w:i/>
          <w:color w:val="222222"/>
          <w:sz w:val="22"/>
          <w:szCs w:val="22"/>
          <w:lang w:eastAsia="en-IN"/>
        </w:rPr>
        <w:t xml:space="preserve"> </w:t>
      </w:r>
    </w:p>
    <w:p w:rsidR="005779A8" w:rsidRPr="005779A8" w:rsidRDefault="005779A8" w:rsidP="005779A8">
      <w:pPr>
        <w:tabs>
          <w:tab w:val="left" w:pos="770"/>
        </w:tabs>
        <w:ind w:right="762"/>
        <w:jc w:val="both"/>
        <w:rPr>
          <w:i/>
          <w:color w:val="222222"/>
          <w:sz w:val="16"/>
          <w:szCs w:val="16"/>
          <w:lang w:eastAsia="en-IN"/>
        </w:rPr>
      </w:pPr>
    </w:p>
    <w:p w:rsidR="005779A8" w:rsidRPr="005779A8" w:rsidRDefault="005779A8" w:rsidP="005779A8">
      <w:pPr>
        <w:tabs>
          <w:tab w:val="left" w:pos="770"/>
        </w:tabs>
        <w:ind w:right="762"/>
        <w:jc w:val="both"/>
        <w:rPr>
          <w:color w:val="222222"/>
          <w:sz w:val="22"/>
          <w:szCs w:val="22"/>
          <w:lang w:eastAsia="en-IN"/>
        </w:rPr>
      </w:pPr>
      <w:r w:rsidRPr="005779A8">
        <w:rPr>
          <w:color w:val="222222"/>
          <w:sz w:val="22"/>
          <w:szCs w:val="22"/>
          <w:lang w:eastAsia="en-IN"/>
        </w:rPr>
        <w:t xml:space="preserve">In this connection we submit the following for your kind consideration:                                                                                                     </w:t>
      </w:r>
    </w:p>
    <w:p w:rsidR="005779A8" w:rsidRPr="005779A8" w:rsidRDefault="005779A8" w:rsidP="005779A8">
      <w:pPr>
        <w:tabs>
          <w:tab w:val="left" w:pos="770"/>
        </w:tabs>
        <w:ind w:right="762"/>
        <w:jc w:val="both"/>
        <w:rPr>
          <w:color w:val="222222"/>
          <w:sz w:val="22"/>
          <w:szCs w:val="22"/>
          <w:lang w:eastAsia="en-IN"/>
        </w:rPr>
      </w:pPr>
      <w:r w:rsidRPr="005779A8">
        <w:rPr>
          <w:color w:val="222222"/>
          <w:sz w:val="22"/>
          <w:szCs w:val="22"/>
          <w:lang w:eastAsia="en-IN"/>
        </w:rPr>
        <w:t xml:space="preserve">                                                                                                                  </w:t>
      </w:r>
    </w:p>
    <w:p w:rsidR="005779A8" w:rsidRPr="005779A8" w:rsidRDefault="005779A8" w:rsidP="005779A8">
      <w:pPr>
        <w:pStyle w:val="ListParagraph"/>
        <w:numPr>
          <w:ilvl w:val="0"/>
          <w:numId w:val="5"/>
        </w:numPr>
        <w:tabs>
          <w:tab w:val="left" w:pos="770"/>
        </w:tabs>
        <w:spacing w:before="0" w:beforeAutospacing="0" w:after="0" w:afterAutospacing="0"/>
        <w:ind w:right="762"/>
        <w:contextualSpacing/>
        <w:jc w:val="both"/>
        <w:rPr>
          <w:rFonts w:ascii="Arial" w:hAnsi="Arial" w:cs="Arial"/>
          <w:color w:val="222222"/>
          <w:sz w:val="22"/>
          <w:szCs w:val="22"/>
          <w:lang w:eastAsia="en-IN"/>
        </w:rPr>
      </w:pPr>
      <w:r w:rsidRPr="005779A8">
        <w:rPr>
          <w:rFonts w:ascii="Arial" w:hAnsi="Arial" w:cs="Arial"/>
          <w:color w:val="222222"/>
          <w:sz w:val="22"/>
          <w:szCs w:val="22"/>
          <w:lang w:eastAsia="en-IN"/>
        </w:rPr>
        <w:t>Department of Financial Services, Government of India vide its letter no. 14/7/92-IR(</w:t>
      </w:r>
      <w:proofErr w:type="spellStart"/>
      <w:r w:rsidRPr="005779A8">
        <w:rPr>
          <w:rFonts w:ascii="Arial" w:hAnsi="Arial" w:cs="Arial"/>
          <w:color w:val="222222"/>
          <w:sz w:val="22"/>
          <w:szCs w:val="22"/>
          <w:lang w:eastAsia="en-IN"/>
        </w:rPr>
        <w:t>Vol</w:t>
      </w:r>
      <w:proofErr w:type="spellEnd"/>
      <w:r w:rsidRPr="005779A8">
        <w:rPr>
          <w:rFonts w:ascii="Arial" w:hAnsi="Arial" w:cs="Arial"/>
          <w:color w:val="222222"/>
          <w:sz w:val="22"/>
          <w:szCs w:val="22"/>
          <w:lang w:eastAsia="en-IN"/>
        </w:rPr>
        <w:t xml:space="preserve">-II) dated 24.02.2012 advised IBA to formulate a Medical Insurance Scheme for both serving and retired employees after several representations and prolonged negotiations, IBA introduced Medical Insurance Schemes for both serving and retired employees during 2015 while concluding Bi-partite settlement/Joint Note for Salary revision. </w:t>
      </w:r>
    </w:p>
    <w:p w:rsidR="005779A8" w:rsidRPr="005779A8" w:rsidRDefault="005779A8" w:rsidP="005779A8">
      <w:pPr>
        <w:pStyle w:val="ListParagraph"/>
        <w:numPr>
          <w:ilvl w:val="0"/>
          <w:numId w:val="5"/>
        </w:numPr>
        <w:tabs>
          <w:tab w:val="left" w:pos="770"/>
        </w:tabs>
        <w:spacing w:before="0" w:beforeAutospacing="0" w:after="0" w:afterAutospacing="0"/>
        <w:ind w:right="762"/>
        <w:contextualSpacing/>
        <w:jc w:val="both"/>
        <w:rPr>
          <w:rFonts w:ascii="Arial" w:hAnsi="Arial" w:cs="Arial"/>
          <w:color w:val="222222"/>
          <w:sz w:val="22"/>
          <w:szCs w:val="22"/>
          <w:lang w:eastAsia="en-IN"/>
        </w:rPr>
      </w:pPr>
      <w:r w:rsidRPr="005779A8">
        <w:rPr>
          <w:rFonts w:ascii="Arial" w:hAnsi="Arial" w:cs="Arial"/>
          <w:color w:val="222222"/>
          <w:sz w:val="22"/>
          <w:szCs w:val="22"/>
          <w:lang w:eastAsia="en-IN"/>
        </w:rPr>
        <w:t xml:space="preserve">The said letter of the Government did not envisage discriminatory treatment between the serving employees and retired employees with regard to the payment of premium.  The settlement of 2015 between IBA and UFBU </w:t>
      </w:r>
      <w:r w:rsidRPr="005779A8">
        <w:rPr>
          <w:rFonts w:ascii="Arial" w:hAnsi="Arial" w:cs="Arial"/>
          <w:i/>
          <w:color w:val="222222"/>
          <w:sz w:val="22"/>
          <w:szCs w:val="22"/>
          <w:lang w:eastAsia="en-IN"/>
        </w:rPr>
        <w:t>providing</w:t>
      </w:r>
      <w:r w:rsidRPr="005779A8">
        <w:rPr>
          <w:rFonts w:ascii="Arial" w:hAnsi="Arial" w:cs="Arial"/>
          <w:color w:val="222222"/>
          <w:sz w:val="22"/>
          <w:szCs w:val="22"/>
          <w:lang w:eastAsia="en-IN"/>
        </w:rPr>
        <w:t xml:space="preserve"> for the premium to be borne by the retired employees </w:t>
      </w:r>
      <w:r w:rsidRPr="005779A8">
        <w:rPr>
          <w:rFonts w:ascii="Arial" w:hAnsi="Arial" w:cs="Arial"/>
          <w:i/>
          <w:color w:val="222222"/>
          <w:sz w:val="22"/>
          <w:szCs w:val="22"/>
          <w:lang w:eastAsia="en-IN"/>
        </w:rPr>
        <w:t>was against the spirit of the Government’s advice to IBA vide their letter dated 24.02.2012.</w:t>
      </w:r>
    </w:p>
    <w:p w:rsidR="005779A8" w:rsidRPr="005779A8" w:rsidRDefault="005779A8" w:rsidP="005779A8">
      <w:pPr>
        <w:pStyle w:val="ListParagraph"/>
        <w:numPr>
          <w:ilvl w:val="0"/>
          <w:numId w:val="5"/>
        </w:numPr>
        <w:tabs>
          <w:tab w:val="left" w:pos="770"/>
        </w:tabs>
        <w:spacing w:before="0" w:beforeAutospacing="0" w:after="0" w:afterAutospacing="0"/>
        <w:ind w:right="762"/>
        <w:contextualSpacing/>
        <w:jc w:val="both"/>
        <w:rPr>
          <w:rFonts w:ascii="Arial" w:hAnsi="Arial" w:cs="Arial"/>
          <w:color w:val="222222"/>
          <w:sz w:val="22"/>
          <w:szCs w:val="22"/>
          <w:lang w:eastAsia="en-IN"/>
        </w:rPr>
      </w:pPr>
      <w:r w:rsidRPr="005779A8">
        <w:rPr>
          <w:rFonts w:ascii="Arial" w:hAnsi="Arial" w:cs="Arial"/>
          <w:color w:val="222222"/>
          <w:sz w:val="22"/>
          <w:szCs w:val="22"/>
          <w:lang w:eastAsia="en-IN"/>
        </w:rPr>
        <w:t xml:space="preserve">While implementing the Medical Insurance Scheme, the individual Banks decided independently on discriminatory treatment about the premium in case of retired employees </w:t>
      </w:r>
      <w:proofErr w:type="spellStart"/>
      <w:r w:rsidRPr="005779A8">
        <w:rPr>
          <w:rFonts w:ascii="Arial" w:hAnsi="Arial" w:cs="Arial"/>
          <w:color w:val="222222"/>
          <w:sz w:val="22"/>
          <w:szCs w:val="22"/>
          <w:lang w:eastAsia="en-IN"/>
        </w:rPr>
        <w:t>vis</w:t>
      </w:r>
      <w:proofErr w:type="spellEnd"/>
      <w:r w:rsidRPr="005779A8">
        <w:rPr>
          <w:rFonts w:ascii="Arial" w:hAnsi="Arial" w:cs="Arial"/>
          <w:color w:val="222222"/>
          <w:sz w:val="22"/>
          <w:szCs w:val="22"/>
          <w:lang w:eastAsia="en-IN"/>
        </w:rPr>
        <w:t>-a-</w:t>
      </w:r>
      <w:proofErr w:type="spellStart"/>
      <w:r w:rsidRPr="005779A8">
        <w:rPr>
          <w:rFonts w:ascii="Arial" w:hAnsi="Arial" w:cs="Arial"/>
          <w:color w:val="222222"/>
          <w:sz w:val="22"/>
          <w:szCs w:val="22"/>
          <w:lang w:eastAsia="en-IN"/>
        </w:rPr>
        <w:t>vis</w:t>
      </w:r>
      <w:proofErr w:type="spellEnd"/>
      <w:r w:rsidRPr="005779A8">
        <w:rPr>
          <w:rFonts w:ascii="Arial" w:hAnsi="Arial" w:cs="Arial"/>
          <w:color w:val="222222"/>
          <w:sz w:val="22"/>
          <w:szCs w:val="22"/>
          <w:lang w:eastAsia="en-IN"/>
        </w:rPr>
        <w:t xml:space="preserve"> serving employees.  Consequently some Banks collected entire premium from their retired employees while few Banks opted to Part-subsidize the premium.  In the later years most of the Banks collected the entire premium from the retired employees. </w:t>
      </w:r>
    </w:p>
    <w:p w:rsidR="005779A8" w:rsidRDefault="005779A8" w:rsidP="005779A8">
      <w:pPr>
        <w:pStyle w:val="ListParagraph"/>
        <w:numPr>
          <w:ilvl w:val="0"/>
          <w:numId w:val="5"/>
        </w:numPr>
        <w:tabs>
          <w:tab w:val="left" w:pos="-142"/>
        </w:tabs>
        <w:spacing w:before="0" w:beforeAutospacing="0" w:after="0" w:afterAutospacing="0"/>
        <w:ind w:right="762"/>
        <w:contextualSpacing/>
        <w:jc w:val="both"/>
        <w:rPr>
          <w:rFonts w:ascii="Arial" w:hAnsi="Arial" w:cs="Arial"/>
          <w:color w:val="222222"/>
          <w:sz w:val="22"/>
          <w:szCs w:val="22"/>
          <w:lang w:eastAsia="en-IN"/>
        </w:rPr>
      </w:pPr>
      <w:r w:rsidRPr="005779A8">
        <w:rPr>
          <w:rFonts w:ascii="Arial" w:hAnsi="Arial" w:cs="Arial"/>
          <w:color w:val="222222"/>
          <w:sz w:val="22"/>
          <w:szCs w:val="22"/>
          <w:lang w:eastAsia="en-IN"/>
        </w:rPr>
        <w:t xml:space="preserve">Such collection of increasing premium from the retired employees has resulted in some of the pensioners finding it grossly inadequate to bear the premium out of their </w:t>
      </w:r>
      <w:proofErr w:type="spellStart"/>
      <w:r w:rsidRPr="005779A8">
        <w:rPr>
          <w:rFonts w:ascii="Arial" w:hAnsi="Arial" w:cs="Arial"/>
          <w:color w:val="222222"/>
          <w:sz w:val="22"/>
          <w:szCs w:val="22"/>
          <w:lang w:eastAsia="en-IN"/>
        </w:rPr>
        <w:t>meagre</w:t>
      </w:r>
      <w:proofErr w:type="spellEnd"/>
      <w:r w:rsidRPr="005779A8">
        <w:rPr>
          <w:rFonts w:ascii="Arial" w:hAnsi="Arial" w:cs="Arial"/>
          <w:color w:val="222222"/>
          <w:sz w:val="22"/>
          <w:szCs w:val="22"/>
          <w:lang w:eastAsia="en-IN"/>
        </w:rPr>
        <w:t xml:space="preserve"> pension more particularly the family pensioners.  It is worth mentioning here that family pension in some cases is as low as Rs. 4,000/- per month.  </w:t>
      </w:r>
    </w:p>
    <w:p w:rsidR="005779A8" w:rsidRDefault="005779A8" w:rsidP="005779A8">
      <w:pPr>
        <w:tabs>
          <w:tab w:val="left" w:pos="-142"/>
        </w:tabs>
        <w:ind w:right="762"/>
        <w:contextualSpacing/>
        <w:jc w:val="both"/>
        <w:rPr>
          <w:color w:val="222222"/>
          <w:sz w:val="22"/>
          <w:szCs w:val="22"/>
          <w:lang w:eastAsia="en-IN"/>
        </w:rPr>
      </w:pPr>
      <w:r>
        <w:rPr>
          <w:color w:val="222222"/>
          <w:sz w:val="22"/>
          <w:szCs w:val="22"/>
          <w:lang w:eastAsia="en-IN"/>
        </w:rPr>
        <w:t xml:space="preserve">                                                                                                               </w:t>
      </w:r>
      <w:proofErr w:type="spellStart"/>
      <w:r>
        <w:rPr>
          <w:color w:val="222222"/>
          <w:sz w:val="22"/>
          <w:szCs w:val="22"/>
          <w:lang w:eastAsia="en-IN"/>
        </w:rPr>
        <w:t>Contd</w:t>
      </w:r>
      <w:proofErr w:type="spellEnd"/>
      <w:r>
        <w:rPr>
          <w:color w:val="222222"/>
          <w:sz w:val="22"/>
          <w:szCs w:val="22"/>
          <w:lang w:eastAsia="en-IN"/>
        </w:rPr>
        <w:t>......</w:t>
      </w:r>
    </w:p>
    <w:p w:rsidR="005779A8" w:rsidRDefault="005779A8" w:rsidP="005779A8">
      <w:pPr>
        <w:tabs>
          <w:tab w:val="left" w:pos="-142"/>
        </w:tabs>
        <w:ind w:right="762"/>
        <w:contextualSpacing/>
        <w:jc w:val="both"/>
        <w:rPr>
          <w:color w:val="222222"/>
          <w:sz w:val="22"/>
          <w:szCs w:val="22"/>
          <w:lang w:eastAsia="en-IN"/>
        </w:rPr>
      </w:pPr>
    </w:p>
    <w:p w:rsidR="005779A8" w:rsidRDefault="005779A8" w:rsidP="005779A8">
      <w:pPr>
        <w:tabs>
          <w:tab w:val="left" w:pos="-142"/>
        </w:tabs>
        <w:ind w:right="762"/>
        <w:contextualSpacing/>
        <w:jc w:val="both"/>
        <w:rPr>
          <w:color w:val="222222"/>
          <w:sz w:val="22"/>
          <w:szCs w:val="22"/>
          <w:lang w:eastAsia="en-IN"/>
        </w:rPr>
      </w:pPr>
    </w:p>
    <w:p w:rsidR="005779A8" w:rsidRPr="005779A8" w:rsidRDefault="00DC2C6B" w:rsidP="005779A8">
      <w:pPr>
        <w:tabs>
          <w:tab w:val="left" w:pos="-142"/>
        </w:tabs>
        <w:ind w:right="762"/>
        <w:contextualSpacing/>
        <w:jc w:val="both"/>
        <w:rPr>
          <w:color w:val="222222"/>
          <w:sz w:val="22"/>
          <w:szCs w:val="22"/>
          <w:lang w:eastAsia="en-IN"/>
        </w:rPr>
      </w:pPr>
      <w:r>
        <w:rPr>
          <w:color w:val="222222"/>
          <w:sz w:val="22"/>
          <w:szCs w:val="22"/>
          <w:lang w:eastAsia="en-IN"/>
        </w:rPr>
        <w:lastRenderedPageBreak/>
        <w:t xml:space="preserve">                                                         -2-</w:t>
      </w:r>
    </w:p>
    <w:p w:rsidR="005779A8" w:rsidRPr="005779A8" w:rsidRDefault="005779A8" w:rsidP="005779A8">
      <w:pPr>
        <w:pStyle w:val="ListParagraph"/>
        <w:numPr>
          <w:ilvl w:val="0"/>
          <w:numId w:val="5"/>
        </w:numPr>
        <w:tabs>
          <w:tab w:val="left" w:pos="770"/>
        </w:tabs>
        <w:spacing w:before="0" w:beforeAutospacing="0" w:after="0" w:afterAutospacing="0"/>
        <w:ind w:right="762"/>
        <w:contextualSpacing/>
        <w:jc w:val="both"/>
        <w:rPr>
          <w:rFonts w:ascii="Arial" w:hAnsi="Arial" w:cs="Arial"/>
          <w:color w:val="222222"/>
          <w:sz w:val="22"/>
          <w:szCs w:val="22"/>
          <w:lang w:eastAsia="en-IN"/>
        </w:rPr>
      </w:pPr>
      <w:r w:rsidRPr="005779A8">
        <w:rPr>
          <w:rFonts w:ascii="Arial" w:hAnsi="Arial" w:cs="Arial"/>
          <w:color w:val="222222"/>
          <w:sz w:val="22"/>
          <w:szCs w:val="22"/>
          <w:lang w:eastAsia="en-IN"/>
        </w:rPr>
        <w:t>It would be appropriate to furnish hereunder the details of Medical Insurance Premium having been charged to the Retirees during last three years :</w:t>
      </w:r>
    </w:p>
    <w:p w:rsidR="005779A8" w:rsidRPr="005779A8" w:rsidRDefault="005779A8" w:rsidP="005779A8">
      <w:pPr>
        <w:rPr>
          <w:b/>
          <w:color w:val="222222"/>
          <w:sz w:val="22"/>
          <w:szCs w:val="22"/>
          <w:u w:val="single"/>
          <w:lang w:eastAsia="en-IN"/>
        </w:rPr>
      </w:pPr>
      <w:proofErr w:type="gramStart"/>
      <w:r>
        <w:rPr>
          <w:b/>
          <w:color w:val="222222"/>
          <w:sz w:val="22"/>
          <w:szCs w:val="22"/>
          <w:u w:val="single"/>
          <w:lang w:eastAsia="en-IN"/>
        </w:rPr>
        <w:t xml:space="preserve">For </w:t>
      </w:r>
      <w:r w:rsidRPr="005779A8">
        <w:rPr>
          <w:b/>
          <w:color w:val="222222"/>
          <w:sz w:val="22"/>
          <w:szCs w:val="22"/>
          <w:u w:val="single"/>
          <w:lang w:eastAsia="en-IN"/>
        </w:rPr>
        <w:t xml:space="preserve"> Officers</w:t>
      </w:r>
      <w:proofErr w:type="gramEnd"/>
      <w:r w:rsidRPr="005779A8">
        <w:rPr>
          <w:b/>
          <w:color w:val="222222"/>
          <w:sz w:val="22"/>
          <w:szCs w:val="22"/>
          <w:u w:val="single"/>
          <w:lang w:eastAsia="en-IN"/>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1530"/>
        <w:gridCol w:w="2970"/>
        <w:gridCol w:w="2790"/>
      </w:tblGrid>
      <w:tr w:rsidR="005779A8" w:rsidRPr="005779A8" w:rsidTr="0073200E">
        <w:tc>
          <w:tcPr>
            <w:tcW w:w="1440" w:type="dxa"/>
          </w:tcPr>
          <w:p w:rsidR="005779A8" w:rsidRPr="005779A8" w:rsidRDefault="005779A8" w:rsidP="0073200E">
            <w:pPr>
              <w:pStyle w:val="ListParagraph"/>
              <w:tabs>
                <w:tab w:val="left" w:pos="770"/>
              </w:tabs>
              <w:ind w:right="-93"/>
              <w:rPr>
                <w:rFonts w:ascii="Arial" w:hAnsi="Arial" w:cs="Arial"/>
                <w:color w:val="222222"/>
                <w:sz w:val="22"/>
                <w:szCs w:val="22"/>
                <w:lang w:eastAsia="en-IN"/>
              </w:rPr>
            </w:pPr>
            <w:r w:rsidRPr="005779A8">
              <w:rPr>
                <w:rFonts w:ascii="Arial" w:hAnsi="Arial" w:cs="Arial"/>
                <w:color w:val="222222"/>
                <w:sz w:val="22"/>
                <w:szCs w:val="22"/>
                <w:lang w:eastAsia="en-IN"/>
              </w:rPr>
              <w:t>Sl. No.</w:t>
            </w:r>
          </w:p>
        </w:tc>
        <w:tc>
          <w:tcPr>
            <w:tcW w:w="1530" w:type="dxa"/>
          </w:tcPr>
          <w:p w:rsidR="005779A8" w:rsidRPr="005779A8" w:rsidRDefault="005779A8" w:rsidP="0073200E">
            <w:pPr>
              <w:pStyle w:val="ListParagraph"/>
              <w:tabs>
                <w:tab w:val="left" w:pos="1407"/>
                <w:tab w:val="left" w:pos="1587"/>
              </w:tabs>
              <w:ind w:right="762"/>
              <w:rPr>
                <w:rFonts w:ascii="Arial" w:hAnsi="Arial" w:cs="Arial"/>
                <w:color w:val="222222"/>
                <w:sz w:val="22"/>
                <w:szCs w:val="22"/>
                <w:lang w:eastAsia="en-IN"/>
              </w:rPr>
            </w:pPr>
            <w:r w:rsidRPr="005779A8">
              <w:rPr>
                <w:rFonts w:ascii="Arial" w:hAnsi="Arial" w:cs="Arial"/>
                <w:color w:val="222222"/>
                <w:sz w:val="22"/>
                <w:szCs w:val="22"/>
                <w:lang w:eastAsia="en-IN"/>
              </w:rPr>
              <w:t>Year</w:t>
            </w:r>
          </w:p>
        </w:tc>
        <w:tc>
          <w:tcPr>
            <w:tcW w:w="2970" w:type="dxa"/>
          </w:tcPr>
          <w:p w:rsidR="005779A8" w:rsidRPr="005779A8" w:rsidRDefault="005779A8" w:rsidP="0073200E">
            <w:pPr>
              <w:pStyle w:val="ListParagraph"/>
              <w:tabs>
                <w:tab w:val="left" w:pos="770"/>
              </w:tabs>
              <w:ind w:right="762"/>
              <w:rPr>
                <w:rFonts w:ascii="Arial" w:hAnsi="Arial" w:cs="Arial"/>
                <w:color w:val="222222"/>
                <w:sz w:val="22"/>
                <w:szCs w:val="22"/>
                <w:lang w:eastAsia="en-IN"/>
              </w:rPr>
            </w:pPr>
            <w:r w:rsidRPr="005779A8">
              <w:rPr>
                <w:rFonts w:ascii="Arial" w:hAnsi="Arial" w:cs="Arial"/>
                <w:color w:val="222222"/>
                <w:sz w:val="22"/>
                <w:szCs w:val="22"/>
                <w:lang w:eastAsia="en-IN"/>
              </w:rPr>
              <w:t>Sum Insured (Rs)</w:t>
            </w:r>
          </w:p>
        </w:tc>
        <w:tc>
          <w:tcPr>
            <w:tcW w:w="2790" w:type="dxa"/>
          </w:tcPr>
          <w:p w:rsidR="005779A8" w:rsidRPr="005779A8" w:rsidRDefault="005779A8" w:rsidP="0073200E">
            <w:pPr>
              <w:pStyle w:val="ListParagraph"/>
              <w:tabs>
                <w:tab w:val="left" w:pos="770"/>
              </w:tabs>
              <w:ind w:right="342"/>
              <w:rPr>
                <w:rFonts w:ascii="Arial" w:hAnsi="Arial" w:cs="Arial"/>
                <w:color w:val="222222"/>
                <w:sz w:val="22"/>
                <w:szCs w:val="22"/>
                <w:lang w:eastAsia="en-IN"/>
              </w:rPr>
            </w:pPr>
            <w:r w:rsidRPr="005779A8">
              <w:rPr>
                <w:rFonts w:ascii="Arial" w:hAnsi="Arial" w:cs="Arial"/>
                <w:color w:val="222222"/>
                <w:sz w:val="22"/>
                <w:szCs w:val="22"/>
                <w:lang w:eastAsia="en-IN"/>
              </w:rPr>
              <w:t>Premium  Amt.</w:t>
            </w:r>
          </w:p>
        </w:tc>
      </w:tr>
      <w:tr w:rsidR="005779A8" w:rsidRPr="005779A8" w:rsidTr="0073200E">
        <w:tc>
          <w:tcPr>
            <w:tcW w:w="1440" w:type="dxa"/>
          </w:tcPr>
          <w:p w:rsidR="005779A8" w:rsidRPr="005779A8" w:rsidRDefault="005779A8" w:rsidP="0073200E">
            <w:pPr>
              <w:pStyle w:val="ListParagraph"/>
              <w:tabs>
                <w:tab w:val="left" w:pos="770"/>
              </w:tabs>
              <w:ind w:right="762"/>
              <w:rPr>
                <w:rFonts w:ascii="Arial" w:hAnsi="Arial" w:cs="Arial"/>
                <w:color w:val="222222"/>
                <w:sz w:val="22"/>
                <w:szCs w:val="22"/>
                <w:lang w:eastAsia="en-IN"/>
              </w:rPr>
            </w:pPr>
            <w:r w:rsidRPr="005779A8">
              <w:rPr>
                <w:rFonts w:ascii="Arial" w:hAnsi="Arial" w:cs="Arial"/>
                <w:color w:val="222222"/>
                <w:sz w:val="22"/>
                <w:szCs w:val="22"/>
                <w:lang w:eastAsia="en-IN"/>
              </w:rPr>
              <w:t xml:space="preserve"> 01</w:t>
            </w:r>
          </w:p>
        </w:tc>
        <w:tc>
          <w:tcPr>
            <w:tcW w:w="1530" w:type="dxa"/>
          </w:tcPr>
          <w:p w:rsidR="005779A8" w:rsidRPr="005779A8" w:rsidRDefault="005779A8" w:rsidP="0073200E">
            <w:pPr>
              <w:pStyle w:val="ListParagraph"/>
              <w:tabs>
                <w:tab w:val="left" w:pos="1317"/>
                <w:tab w:val="left" w:pos="1407"/>
                <w:tab w:val="left" w:pos="1587"/>
              </w:tabs>
              <w:ind w:right="252"/>
              <w:rPr>
                <w:rFonts w:ascii="Arial" w:hAnsi="Arial" w:cs="Arial"/>
                <w:color w:val="222222"/>
                <w:sz w:val="22"/>
                <w:szCs w:val="22"/>
                <w:lang w:eastAsia="en-IN"/>
              </w:rPr>
            </w:pPr>
            <w:r w:rsidRPr="005779A8">
              <w:rPr>
                <w:rFonts w:ascii="Arial" w:hAnsi="Arial" w:cs="Arial"/>
                <w:color w:val="222222"/>
                <w:sz w:val="22"/>
                <w:szCs w:val="22"/>
                <w:lang w:eastAsia="en-IN"/>
              </w:rPr>
              <w:t>2015-16</w:t>
            </w:r>
          </w:p>
        </w:tc>
        <w:tc>
          <w:tcPr>
            <w:tcW w:w="2970" w:type="dxa"/>
          </w:tcPr>
          <w:p w:rsidR="005779A8" w:rsidRPr="005779A8" w:rsidRDefault="005779A8" w:rsidP="0073200E">
            <w:pPr>
              <w:pStyle w:val="ListParagraph"/>
              <w:tabs>
                <w:tab w:val="left" w:pos="770"/>
                <w:tab w:val="right" w:pos="5988"/>
              </w:tabs>
              <w:ind w:right="-4220"/>
              <w:rPr>
                <w:rFonts w:ascii="Arial" w:hAnsi="Arial" w:cs="Arial"/>
                <w:color w:val="222222"/>
                <w:sz w:val="22"/>
                <w:szCs w:val="22"/>
                <w:lang w:eastAsia="en-IN"/>
              </w:rPr>
            </w:pPr>
            <w:r w:rsidRPr="005779A8">
              <w:rPr>
                <w:rFonts w:ascii="Arial" w:hAnsi="Arial" w:cs="Arial"/>
                <w:color w:val="222222"/>
                <w:sz w:val="22"/>
                <w:szCs w:val="22"/>
                <w:lang w:eastAsia="en-IN"/>
              </w:rPr>
              <w:t xml:space="preserve">    4,00,000</w:t>
            </w:r>
            <w:r w:rsidRPr="005779A8">
              <w:rPr>
                <w:rFonts w:ascii="Arial" w:hAnsi="Arial" w:cs="Arial"/>
                <w:color w:val="222222"/>
                <w:sz w:val="22"/>
                <w:szCs w:val="22"/>
                <w:lang w:eastAsia="en-IN"/>
              </w:rPr>
              <w:tab/>
            </w:r>
            <w:r w:rsidRPr="005779A8">
              <w:rPr>
                <w:rFonts w:ascii="Arial" w:hAnsi="Arial" w:cs="Arial"/>
                <w:color w:val="222222"/>
                <w:sz w:val="22"/>
                <w:szCs w:val="22"/>
                <w:lang w:eastAsia="en-IN"/>
              </w:rPr>
              <w:tab/>
            </w:r>
          </w:p>
        </w:tc>
        <w:tc>
          <w:tcPr>
            <w:tcW w:w="2790" w:type="dxa"/>
          </w:tcPr>
          <w:p w:rsidR="005779A8" w:rsidRPr="005779A8" w:rsidRDefault="005779A8" w:rsidP="0073200E">
            <w:pPr>
              <w:pStyle w:val="ListParagraph"/>
              <w:tabs>
                <w:tab w:val="left" w:pos="770"/>
              </w:tabs>
              <w:ind w:right="762"/>
              <w:rPr>
                <w:rFonts w:ascii="Arial" w:hAnsi="Arial" w:cs="Arial"/>
                <w:color w:val="222222"/>
                <w:sz w:val="22"/>
                <w:szCs w:val="22"/>
                <w:lang w:eastAsia="en-IN"/>
              </w:rPr>
            </w:pPr>
            <w:r w:rsidRPr="005779A8">
              <w:rPr>
                <w:rFonts w:ascii="Arial" w:hAnsi="Arial" w:cs="Arial"/>
                <w:color w:val="222222"/>
                <w:sz w:val="22"/>
                <w:szCs w:val="22"/>
                <w:lang w:eastAsia="en-IN"/>
              </w:rPr>
              <w:t xml:space="preserve">     7,500</w:t>
            </w:r>
          </w:p>
        </w:tc>
      </w:tr>
      <w:tr w:rsidR="005779A8" w:rsidRPr="005779A8" w:rsidTr="0073200E">
        <w:tc>
          <w:tcPr>
            <w:tcW w:w="1440" w:type="dxa"/>
          </w:tcPr>
          <w:p w:rsidR="005779A8" w:rsidRPr="005779A8" w:rsidRDefault="005779A8" w:rsidP="0073200E">
            <w:pPr>
              <w:pStyle w:val="ListParagraph"/>
              <w:tabs>
                <w:tab w:val="left" w:pos="770"/>
              </w:tabs>
              <w:ind w:right="762"/>
              <w:rPr>
                <w:rFonts w:ascii="Arial" w:hAnsi="Arial" w:cs="Arial"/>
                <w:color w:val="222222"/>
                <w:sz w:val="22"/>
                <w:szCs w:val="22"/>
                <w:lang w:eastAsia="en-IN"/>
              </w:rPr>
            </w:pPr>
            <w:r w:rsidRPr="005779A8">
              <w:rPr>
                <w:rFonts w:ascii="Arial" w:hAnsi="Arial" w:cs="Arial"/>
                <w:color w:val="222222"/>
                <w:sz w:val="22"/>
                <w:szCs w:val="22"/>
                <w:lang w:eastAsia="en-IN"/>
              </w:rPr>
              <w:t xml:space="preserve"> 02</w:t>
            </w:r>
          </w:p>
        </w:tc>
        <w:tc>
          <w:tcPr>
            <w:tcW w:w="1530" w:type="dxa"/>
          </w:tcPr>
          <w:p w:rsidR="005779A8" w:rsidRPr="005779A8" w:rsidRDefault="005779A8" w:rsidP="0073200E">
            <w:pPr>
              <w:pStyle w:val="ListParagraph"/>
              <w:tabs>
                <w:tab w:val="left" w:pos="1317"/>
                <w:tab w:val="left" w:pos="1407"/>
                <w:tab w:val="left" w:pos="1587"/>
              </w:tabs>
              <w:ind w:right="162"/>
              <w:rPr>
                <w:rFonts w:ascii="Arial" w:hAnsi="Arial" w:cs="Arial"/>
                <w:color w:val="222222"/>
                <w:sz w:val="22"/>
                <w:szCs w:val="22"/>
                <w:lang w:eastAsia="en-IN"/>
              </w:rPr>
            </w:pPr>
            <w:r w:rsidRPr="005779A8">
              <w:rPr>
                <w:rFonts w:ascii="Arial" w:hAnsi="Arial" w:cs="Arial"/>
                <w:color w:val="222222"/>
                <w:sz w:val="22"/>
                <w:szCs w:val="22"/>
                <w:lang w:eastAsia="en-IN"/>
              </w:rPr>
              <w:t>2016-17</w:t>
            </w:r>
          </w:p>
        </w:tc>
        <w:tc>
          <w:tcPr>
            <w:tcW w:w="2970" w:type="dxa"/>
          </w:tcPr>
          <w:p w:rsidR="005779A8" w:rsidRPr="005779A8" w:rsidRDefault="005779A8" w:rsidP="0073200E">
            <w:pPr>
              <w:pStyle w:val="ListParagraph"/>
              <w:tabs>
                <w:tab w:val="left" w:pos="770"/>
                <w:tab w:val="right" w:pos="5988"/>
              </w:tabs>
              <w:ind w:right="-4220"/>
              <w:rPr>
                <w:rFonts w:ascii="Arial" w:hAnsi="Arial" w:cs="Arial"/>
                <w:color w:val="222222"/>
                <w:sz w:val="22"/>
                <w:szCs w:val="22"/>
                <w:lang w:eastAsia="en-IN"/>
              </w:rPr>
            </w:pPr>
            <w:r w:rsidRPr="005779A8">
              <w:rPr>
                <w:rFonts w:ascii="Arial" w:hAnsi="Arial" w:cs="Arial"/>
                <w:color w:val="222222"/>
                <w:sz w:val="22"/>
                <w:szCs w:val="22"/>
                <w:lang w:eastAsia="en-IN"/>
              </w:rPr>
              <w:t xml:space="preserve">    4,00,000</w:t>
            </w:r>
          </w:p>
        </w:tc>
        <w:tc>
          <w:tcPr>
            <w:tcW w:w="2790" w:type="dxa"/>
          </w:tcPr>
          <w:p w:rsidR="005779A8" w:rsidRPr="005779A8" w:rsidRDefault="005779A8" w:rsidP="0073200E">
            <w:pPr>
              <w:pStyle w:val="ListParagraph"/>
              <w:tabs>
                <w:tab w:val="left" w:pos="770"/>
              </w:tabs>
              <w:ind w:right="762"/>
              <w:rPr>
                <w:rFonts w:ascii="Arial" w:hAnsi="Arial" w:cs="Arial"/>
                <w:color w:val="222222"/>
                <w:sz w:val="22"/>
                <w:szCs w:val="22"/>
                <w:lang w:eastAsia="en-IN"/>
              </w:rPr>
            </w:pPr>
            <w:r w:rsidRPr="005779A8">
              <w:rPr>
                <w:rFonts w:ascii="Arial" w:hAnsi="Arial" w:cs="Arial"/>
                <w:color w:val="222222"/>
                <w:sz w:val="22"/>
                <w:szCs w:val="22"/>
                <w:lang w:eastAsia="en-IN"/>
              </w:rPr>
              <w:t xml:space="preserve">    20,010</w:t>
            </w:r>
          </w:p>
        </w:tc>
      </w:tr>
      <w:tr w:rsidR="005779A8" w:rsidRPr="005779A8" w:rsidTr="005779A8">
        <w:trPr>
          <w:trHeight w:val="737"/>
        </w:trPr>
        <w:tc>
          <w:tcPr>
            <w:tcW w:w="1440" w:type="dxa"/>
          </w:tcPr>
          <w:p w:rsidR="005779A8" w:rsidRPr="005779A8" w:rsidRDefault="005779A8" w:rsidP="005779A8">
            <w:pPr>
              <w:pStyle w:val="ListParagraph"/>
              <w:tabs>
                <w:tab w:val="left" w:pos="770"/>
              </w:tabs>
              <w:spacing w:before="0" w:beforeAutospacing="0" w:after="0" w:afterAutospacing="0"/>
              <w:ind w:right="762"/>
              <w:rPr>
                <w:rFonts w:ascii="Arial" w:hAnsi="Arial" w:cs="Arial"/>
                <w:color w:val="222222"/>
                <w:sz w:val="22"/>
                <w:szCs w:val="22"/>
                <w:lang w:eastAsia="en-IN"/>
              </w:rPr>
            </w:pPr>
            <w:r w:rsidRPr="005779A8">
              <w:rPr>
                <w:rFonts w:ascii="Arial" w:hAnsi="Arial" w:cs="Arial"/>
                <w:color w:val="222222"/>
                <w:sz w:val="22"/>
                <w:szCs w:val="22"/>
                <w:lang w:eastAsia="en-IN"/>
              </w:rPr>
              <w:t xml:space="preserve"> 03</w:t>
            </w:r>
          </w:p>
        </w:tc>
        <w:tc>
          <w:tcPr>
            <w:tcW w:w="1530" w:type="dxa"/>
          </w:tcPr>
          <w:p w:rsidR="005779A8" w:rsidRPr="005779A8" w:rsidRDefault="005779A8" w:rsidP="005779A8">
            <w:pPr>
              <w:pStyle w:val="ListParagraph"/>
              <w:tabs>
                <w:tab w:val="left" w:pos="1407"/>
                <w:tab w:val="left" w:pos="1587"/>
              </w:tabs>
              <w:spacing w:before="0" w:beforeAutospacing="0" w:after="0" w:afterAutospacing="0"/>
              <w:rPr>
                <w:rFonts w:ascii="Arial" w:hAnsi="Arial" w:cs="Arial"/>
                <w:color w:val="222222"/>
                <w:sz w:val="22"/>
                <w:szCs w:val="22"/>
                <w:lang w:eastAsia="en-IN"/>
              </w:rPr>
            </w:pPr>
            <w:r w:rsidRPr="005779A8">
              <w:rPr>
                <w:rFonts w:ascii="Arial" w:hAnsi="Arial" w:cs="Arial"/>
                <w:color w:val="222222"/>
                <w:sz w:val="22"/>
                <w:szCs w:val="22"/>
                <w:lang w:eastAsia="en-IN"/>
              </w:rPr>
              <w:t>2017-18</w:t>
            </w:r>
          </w:p>
          <w:p w:rsidR="005779A8" w:rsidRPr="005779A8" w:rsidRDefault="005779A8" w:rsidP="005779A8">
            <w:pPr>
              <w:pStyle w:val="ListParagraph"/>
              <w:tabs>
                <w:tab w:val="left" w:pos="1407"/>
                <w:tab w:val="left" w:pos="1587"/>
              </w:tabs>
              <w:spacing w:before="0" w:beforeAutospacing="0" w:after="0" w:afterAutospacing="0"/>
              <w:ind w:right="762"/>
              <w:rPr>
                <w:rFonts w:ascii="Arial" w:hAnsi="Arial" w:cs="Arial"/>
                <w:color w:val="222222"/>
                <w:sz w:val="22"/>
                <w:szCs w:val="22"/>
                <w:lang w:eastAsia="en-IN"/>
              </w:rPr>
            </w:pPr>
          </w:p>
        </w:tc>
        <w:tc>
          <w:tcPr>
            <w:tcW w:w="2970" w:type="dxa"/>
          </w:tcPr>
          <w:p w:rsidR="005779A8" w:rsidRDefault="005779A8" w:rsidP="005779A8">
            <w:pPr>
              <w:pStyle w:val="ListParagraph"/>
              <w:tabs>
                <w:tab w:val="left" w:pos="770"/>
                <w:tab w:val="right" w:pos="5988"/>
              </w:tabs>
              <w:spacing w:before="0" w:beforeAutospacing="0" w:after="0" w:afterAutospacing="0"/>
              <w:ind w:right="-4220"/>
              <w:rPr>
                <w:rFonts w:ascii="Arial" w:hAnsi="Arial" w:cs="Arial"/>
                <w:color w:val="222222"/>
                <w:sz w:val="22"/>
                <w:szCs w:val="22"/>
                <w:lang w:eastAsia="en-IN"/>
              </w:rPr>
            </w:pPr>
            <w:r w:rsidRPr="005779A8">
              <w:rPr>
                <w:rFonts w:ascii="Arial" w:hAnsi="Arial" w:cs="Arial"/>
                <w:color w:val="222222"/>
                <w:sz w:val="22"/>
                <w:szCs w:val="22"/>
                <w:lang w:eastAsia="en-IN"/>
              </w:rPr>
              <w:t xml:space="preserve">    4,00,000</w:t>
            </w:r>
          </w:p>
          <w:p w:rsidR="005779A8" w:rsidRPr="005779A8" w:rsidRDefault="005779A8" w:rsidP="00DC2C6B">
            <w:pPr>
              <w:pStyle w:val="ListParagraph"/>
              <w:tabs>
                <w:tab w:val="left" w:pos="770"/>
                <w:tab w:val="right" w:pos="5988"/>
              </w:tabs>
              <w:spacing w:before="0" w:beforeAutospacing="0" w:after="0" w:afterAutospacing="0"/>
              <w:ind w:right="-4220"/>
              <w:rPr>
                <w:rFonts w:ascii="Arial" w:hAnsi="Arial" w:cs="Arial"/>
                <w:color w:val="222222"/>
                <w:sz w:val="22"/>
                <w:szCs w:val="22"/>
                <w:lang w:eastAsia="en-IN"/>
              </w:rPr>
            </w:pPr>
            <w:r w:rsidRPr="005779A8">
              <w:rPr>
                <w:rFonts w:ascii="Arial" w:hAnsi="Arial" w:cs="Arial"/>
                <w:color w:val="222222"/>
                <w:sz w:val="22"/>
                <w:szCs w:val="22"/>
                <w:lang w:eastAsia="en-IN"/>
              </w:rPr>
              <w:t xml:space="preserve">    5,00,000</w:t>
            </w:r>
            <w:r w:rsidR="00DC2C6B">
              <w:rPr>
                <w:rFonts w:ascii="Arial" w:hAnsi="Arial" w:cs="Arial"/>
                <w:color w:val="222222"/>
                <w:sz w:val="22"/>
                <w:szCs w:val="22"/>
                <w:lang w:eastAsia="en-IN"/>
              </w:rPr>
              <w:t xml:space="preserve"> </w:t>
            </w:r>
            <w:r w:rsidRPr="005779A8">
              <w:rPr>
                <w:rFonts w:ascii="Arial" w:hAnsi="Arial" w:cs="Arial"/>
                <w:color w:val="222222"/>
                <w:sz w:val="22"/>
                <w:szCs w:val="22"/>
                <w:lang w:eastAsia="en-IN"/>
              </w:rPr>
              <w:t>(Super Top Up)</w:t>
            </w:r>
          </w:p>
        </w:tc>
        <w:tc>
          <w:tcPr>
            <w:tcW w:w="2790" w:type="dxa"/>
          </w:tcPr>
          <w:p w:rsidR="005779A8" w:rsidRPr="005779A8" w:rsidRDefault="005779A8" w:rsidP="005779A8">
            <w:pPr>
              <w:pStyle w:val="ListParagraph"/>
              <w:tabs>
                <w:tab w:val="left" w:pos="770"/>
                <w:tab w:val="left" w:pos="1193"/>
              </w:tabs>
              <w:spacing w:before="0" w:beforeAutospacing="0" w:after="0" w:afterAutospacing="0"/>
              <w:ind w:right="486"/>
              <w:rPr>
                <w:rFonts w:ascii="Arial" w:hAnsi="Arial" w:cs="Arial"/>
                <w:color w:val="222222"/>
                <w:sz w:val="22"/>
                <w:szCs w:val="22"/>
                <w:lang w:eastAsia="en-IN"/>
              </w:rPr>
            </w:pPr>
            <w:r w:rsidRPr="005779A8">
              <w:rPr>
                <w:rFonts w:ascii="Arial" w:hAnsi="Arial" w:cs="Arial"/>
                <w:color w:val="222222"/>
                <w:sz w:val="22"/>
                <w:szCs w:val="22"/>
                <w:lang w:eastAsia="en-IN"/>
              </w:rPr>
              <w:t xml:space="preserve">    36,998**</w:t>
            </w:r>
          </w:p>
          <w:p w:rsidR="005779A8" w:rsidRPr="005779A8" w:rsidRDefault="005779A8" w:rsidP="005779A8">
            <w:pPr>
              <w:pStyle w:val="ListParagraph"/>
              <w:tabs>
                <w:tab w:val="left" w:pos="770"/>
              </w:tabs>
              <w:spacing w:before="0" w:beforeAutospacing="0" w:after="0" w:afterAutospacing="0"/>
              <w:ind w:right="762"/>
              <w:rPr>
                <w:rFonts w:ascii="Arial" w:hAnsi="Arial" w:cs="Arial"/>
                <w:color w:val="222222"/>
                <w:sz w:val="22"/>
                <w:szCs w:val="22"/>
                <w:lang w:eastAsia="en-IN"/>
              </w:rPr>
            </w:pPr>
            <w:r w:rsidRPr="005779A8">
              <w:rPr>
                <w:rFonts w:ascii="Arial" w:hAnsi="Arial" w:cs="Arial"/>
                <w:color w:val="222222"/>
                <w:sz w:val="22"/>
                <w:szCs w:val="22"/>
                <w:lang w:eastAsia="en-IN"/>
              </w:rPr>
              <w:t xml:space="preserve">      3,806</w:t>
            </w:r>
          </w:p>
        </w:tc>
      </w:tr>
    </w:tbl>
    <w:p w:rsidR="005779A8" w:rsidRPr="00DC2C6B" w:rsidRDefault="005779A8" w:rsidP="005779A8">
      <w:pPr>
        <w:pStyle w:val="ListParagraph"/>
        <w:numPr>
          <w:ilvl w:val="0"/>
          <w:numId w:val="6"/>
        </w:numPr>
        <w:tabs>
          <w:tab w:val="left" w:pos="770"/>
        </w:tabs>
        <w:spacing w:before="0" w:beforeAutospacing="0" w:after="0" w:afterAutospacing="0"/>
        <w:ind w:right="762"/>
        <w:contextualSpacing/>
        <w:jc w:val="both"/>
        <w:rPr>
          <w:rFonts w:ascii="Arial" w:hAnsi="Arial" w:cs="Arial"/>
          <w:b/>
          <w:color w:val="222222"/>
          <w:sz w:val="20"/>
          <w:szCs w:val="20"/>
          <w:lang w:eastAsia="en-IN"/>
        </w:rPr>
      </w:pPr>
      <w:r w:rsidRPr="00DC2C6B">
        <w:rPr>
          <w:rFonts w:ascii="Arial" w:hAnsi="Arial" w:cs="Arial"/>
          <w:b/>
          <w:color w:val="222222"/>
          <w:sz w:val="20"/>
          <w:szCs w:val="20"/>
          <w:lang w:eastAsia="en-IN"/>
        </w:rPr>
        <w:t>The insurance cover for award staff was for Rs. 3</w:t>
      </w:r>
      <w:proofErr w:type="gramStart"/>
      <w:r w:rsidRPr="00DC2C6B">
        <w:rPr>
          <w:rFonts w:ascii="Arial" w:hAnsi="Arial" w:cs="Arial"/>
          <w:b/>
          <w:color w:val="222222"/>
          <w:sz w:val="20"/>
          <w:szCs w:val="20"/>
          <w:lang w:eastAsia="en-IN"/>
        </w:rPr>
        <w:t>,00,000</w:t>
      </w:r>
      <w:proofErr w:type="gramEnd"/>
      <w:r w:rsidRPr="00DC2C6B">
        <w:rPr>
          <w:rFonts w:ascii="Arial" w:hAnsi="Arial" w:cs="Arial"/>
          <w:b/>
          <w:color w:val="222222"/>
          <w:sz w:val="20"/>
          <w:szCs w:val="20"/>
          <w:lang w:eastAsia="en-IN"/>
        </w:rPr>
        <w:t xml:space="preserve"> and the amount of premium charged were slightly lower than that of the officers.</w:t>
      </w:r>
    </w:p>
    <w:p w:rsidR="005779A8" w:rsidRPr="00DC2C6B" w:rsidRDefault="005779A8" w:rsidP="005779A8">
      <w:pPr>
        <w:tabs>
          <w:tab w:val="left" w:pos="770"/>
        </w:tabs>
        <w:ind w:right="762"/>
        <w:jc w:val="both"/>
        <w:rPr>
          <w:b/>
          <w:color w:val="222222"/>
          <w:sz w:val="20"/>
          <w:lang w:eastAsia="en-IN"/>
        </w:rPr>
      </w:pPr>
      <w:r w:rsidRPr="00DC2C6B">
        <w:rPr>
          <w:b/>
          <w:color w:val="222222"/>
          <w:sz w:val="20"/>
          <w:lang w:eastAsia="en-IN"/>
        </w:rPr>
        <w:t xml:space="preserve">      ** Including GST</w:t>
      </w:r>
    </w:p>
    <w:p w:rsidR="005779A8" w:rsidRPr="005779A8" w:rsidRDefault="005779A8" w:rsidP="005779A8">
      <w:pPr>
        <w:tabs>
          <w:tab w:val="left" w:pos="770"/>
        </w:tabs>
        <w:ind w:right="762"/>
        <w:jc w:val="both"/>
        <w:rPr>
          <w:color w:val="222222"/>
          <w:sz w:val="22"/>
          <w:szCs w:val="22"/>
          <w:lang w:eastAsia="en-IN"/>
        </w:rPr>
      </w:pPr>
      <w:r w:rsidRPr="005779A8">
        <w:rPr>
          <w:color w:val="222222"/>
          <w:sz w:val="22"/>
          <w:szCs w:val="22"/>
          <w:lang w:eastAsia="en-IN"/>
        </w:rPr>
        <w:t>We understand that United India Insurance Company which has been providing Medical Insurance Policies for last three years both to serving and retired employees has now quoted exorbitant increase in premium amount for the year 2018-19 (proposed renewal) which in case of retired employees is as under :</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8"/>
        <w:gridCol w:w="1363"/>
        <w:gridCol w:w="1605"/>
        <w:gridCol w:w="1559"/>
        <w:gridCol w:w="2127"/>
      </w:tblGrid>
      <w:tr w:rsidR="005779A8" w:rsidRPr="005779A8" w:rsidTr="0073200E">
        <w:trPr>
          <w:jc w:val="center"/>
        </w:trPr>
        <w:tc>
          <w:tcPr>
            <w:tcW w:w="2668" w:type="dxa"/>
          </w:tcPr>
          <w:p w:rsidR="005779A8" w:rsidRPr="005779A8" w:rsidRDefault="005779A8" w:rsidP="0073200E">
            <w:pPr>
              <w:rPr>
                <w:sz w:val="22"/>
                <w:szCs w:val="22"/>
              </w:rPr>
            </w:pPr>
            <w:r w:rsidRPr="005779A8">
              <w:rPr>
                <w:sz w:val="22"/>
                <w:szCs w:val="22"/>
              </w:rPr>
              <w:t>Category</w:t>
            </w:r>
          </w:p>
        </w:tc>
        <w:tc>
          <w:tcPr>
            <w:tcW w:w="1363" w:type="dxa"/>
          </w:tcPr>
          <w:p w:rsidR="005779A8" w:rsidRPr="005779A8" w:rsidRDefault="005779A8" w:rsidP="0073200E">
            <w:pPr>
              <w:jc w:val="center"/>
              <w:rPr>
                <w:sz w:val="22"/>
                <w:szCs w:val="22"/>
              </w:rPr>
            </w:pPr>
            <w:r w:rsidRPr="005779A8">
              <w:rPr>
                <w:sz w:val="22"/>
                <w:szCs w:val="22"/>
              </w:rPr>
              <w:t>Sum Insured</w:t>
            </w:r>
          </w:p>
        </w:tc>
        <w:tc>
          <w:tcPr>
            <w:tcW w:w="1605" w:type="dxa"/>
          </w:tcPr>
          <w:p w:rsidR="005779A8" w:rsidRPr="005779A8" w:rsidRDefault="005779A8" w:rsidP="0073200E">
            <w:pPr>
              <w:jc w:val="center"/>
              <w:rPr>
                <w:sz w:val="22"/>
                <w:szCs w:val="22"/>
              </w:rPr>
            </w:pPr>
            <w:r w:rsidRPr="005779A8">
              <w:rPr>
                <w:sz w:val="22"/>
                <w:szCs w:val="22"/>
              </w:rPr>
              <w:t>Premium</w:t>
            </w:r>
          </w:p>
        </w:tc>
        <w:tc>
          <w:tcPr>
            <w:tcW w:w="1559" w:type="dxa"/>
          </w:tcPr>
          <w:p w:rsidR="005779A8" w:rsidRPr="005779A8" w:rsidRDefault="005779A8" w:rsidP="0073200E">
            <w:pPr>
              <w:jc w:val="center"/>
              <w:rPr>
                <w:sz w:val="22"/>
                <w:szCs w:val="22"/>
              </w:rPr>
            </w:pPr>
            <w:r w:rsidRPr="005779A8">
              <w:rPr>
                <w:sz w:val="22"/>
                <w:szCs w:val="22"/>
              </w:rPr>
              <w:t>GST @ 18%</w:t>
            </w:r>
          </w:p>
        </w:tc>
        <w:tc>
          <w:tcPr>
            <w:tcW w:w="2127" w:type="dxa"/>
          </w:tcPr>
          <w:p w:rsidR="005779A8" w:rsidRPr="005779A8" w:rsidRDefault="005779A8" w:rsidP="0073200E">
            <w:pPr>
              <w:jc w:val="center"/>
              <w:rPr>
                <w:sz w:val="22"/>
                <w:szCs w:val="22"/>
              </w:rPr>
            </w:pPr>
            <w:r w:rsidRPr="005779A8">
              <w:rPr>
                <w:sz w:val="22"/>
                <w:szCs w:val="22"/>
              </w:rPr>
              <w:t>Gross Premium</w:t>
            </w:r>
          </w:p>
        </w:tc>
      </w:tr>
      <w:tr w:rsidR="005779A8" w:rsidRPr="005779A8" w:rsidTr="00DC2C6B">
        <w:trPr>
          <w:trHeight w:val="2060"/>
          <w:jc w:val="center"/>
        </w:trPr>
        <w:tc>
          <w:tcPr>
            <w:tcW w:w="2668" w:type="dxa"/>
          </w:tcPr>
          <w:p w:rsidR="005779A8" w:rsidRPr="005779A8" w:rsidRDefault="005779A8" w:rsidP="005779A8">
            <w:pPr>
              <w:rPr>
                <w:sz w:val="22"/>
                <w:szCs w:val="22"/>
              </w:rPr>
            </w:pPr>
            <w:r w:rsidRPr="005779A8">
              <w:rPr>
                <w:sz w:val="22"/>
                <w:szCs w:val="22"/>
              </w:rPr>
              <w:t xml:space="preserve"> </w:t>
            </w:r>
            <w:r w:rsidRPr="005779A8">
              <w:rPr>
                <w:b/>
                <w:sz w:val="22"/>
                <w:szCs w:val="22"/>
              </w:rPr>
              <w:t>Award Staff-</w:t>
            </w:r>
            <w:r w:rsidRPr="005779A8">
              <w:rPr>
                <w:sz w:val="22"/>
                <w:szCs w:val="22"/>
              </w:rPr>
              <w:t xml:space="preserve"> </w:t>
            </w:r>
          </w:p>
          <w:p w:rsidR="005779A8" w:rsidRPr="005779A8" w:rsidRDefault="005779A8" w:rsidP="005779A8">
            <w:pPr>
              <w:rPr>
                <w:sz w:val="22"/>
                <w:szCs w:val="22"/>
              </w:rPr>
            </w:pPr>
            <w:r w:rsidRPr="005779A8">
              <w:rPr>
                <w:sz w:val="22"/>
                <w:szCs w:val="22"/>
              </w:rPr>
              <w:t>Without Domiciliary</w:t>
            </w:r>
          </w:p>
          <w:p w:rsidR="005779A8" w:rsidRPr="005779A8" w:rsidRDefault="005779A8" w:rsidP="005779A8">
            <w:pPr>
              <w:rPr>
                <w:sz w:val="22"/>
                <w:szCs w:val="22"/>
              </w:rPr>
            </w:pPr>
            <w:r w:rsidRPr="005779A8">
              <w:rPr>
                <w:sz w:val="22"/>
                <w:szCs w:val="22"/>
              </w:rPr>
              <w:t>With Domiciliary</w:t>
            </w:r>
          </w:p>
          <w:p w:rsidR="005779A8" w:rsidRPr="005779A8" w:rsidRDefault="005779A8" w:rsidP="005779A8">
            <w:pPr>
              <w:rPr>
                <w:sz w:val="22"/>
                <w:szCs w:val="22"/>
              </w:rPr>
            </w:pPr>
            <w:r w:rsidRPr="005779A8">
              <w:rPr>
                <w:sz w:val="22"/>
                <w:szCs w:val="22"/>
              </w:rPr>
              <w:t>Super Top Up</w:t>
            </w:r>
          </w:p>
          <w:p w:rsidR="005779A8" w:rsidRPr="005779A8" w:rsidRDefault="005779A8" w:rsidP="005779A8">
            <w:pPr>
              <w:rPr>
                <w:b/>
                <w:sz w:val="22"/>
                <w:szCs w:val="22"/>
              </w:rPr>
            </w:pPr>
            <w:r w:rsidRPr="005779A8">
              <w:rPr>
                <w:b/>
                <w:sz w:val="22"/>
                <w:szCs w:val="22"/>
              </w:rPr>
              <w:t xml:space="preserve">Officers- </w:t>
            </w:r>
          </w:p>
          <w:p w:rsidR="005779A8" w:rsidRPr="005779A8" w:rsidRDefault="005779A8" w:rsidP="005779A8">
            <w:pPr>
              <w:rPr>
                <w:sz w:val="22"/>
                <w:szCs w:val="22"/>
              </w:rPr>
            </w:pPr>
            <w:r w:rsidRPr="005779A8">
              <w:rPr>
                <w:sz w:val="22"/>
                <w:szCs w:val="22"/>
              </w:rPr>
              <w:t>Without Domiciliary</w:t>
            </w:r>
          </w:p>
          <w:p w:rsidR="005779A8" w:rsidRPr="005779A8" w:rsidRDefault="005779A8" w:rsidP="005779A8">
            <w:pPr>
              <w:rPr>
                <w:sz w:val="22"/>
                <w:szCs w:val="22"/>
              </w:rPr>
            </w:pPr>
            <w:r w:rsidRPr="005779A8">
              <w:rPr>
                <w:sz w:val="22"/>
                <w:szCs w:val="22"/>
              </w:rPr>
              <w:t>With Domiciliary</w:t>
            </w:r>
          </w:p>
          <w:p w:rsidR="005779A8" w:rsidRPr="005779A8" w:rsidRDefault="005779A8" w:rsidP="00DC2C6B">
            <w:pPr>
              <w:rPr>
                <w:sz w:val="22"/>
                <w:szCs w:val="22"/>
              </w:rPr>
            </w:pPr>
            <w:r w:rsidRPr="005779A8">
              <w:rPr>
                <w:sz w:val="22"/>
                <w:szCs w:val="22"/>
              </w:rPr>
              <w:t>Super Top Up</w:t>
            </w:r>
          </w:p>
        </w:tc>
        <w:tc>
          <w:tcPr>
            <w:tcW w:w="1363" w:type="dxa"/>
          </w:tcPr>
          <w:p w:rsidR="005779A8" w:rsidRPr="005779A8" w:rsidRDefault="005779A8" w:rsidP="005779A8">
            <w:pPr>
              <w:jc w:val="center"/>
              <w:rPr>
                <w:sz w:val="22"/>
                <w:szCs w:val="22"/>
              </w:rPr>
            </w:pPr>
          </w:p>
          <w:p w:rsidR="005779A8" w:rsidRPr="005779A8" w:rsidRDefault="005779A8" w:rsidP="005779A8">
            <w:pPr>
              <w:jc w:val="center"/>
              <w:rPr>
                <w:sz w:val="22"/>
                <w:szCs w:val="22"/>
              </w:rPr>
            </w:pPr>
            <w:r w:rsidRPr="005779A8">
              <w:rPr>
                <w:sz w:val="22"/>
                <w:szCs w:val="22"/>
              </w:rPr>
              <w:t>3,00,000</w:t>
            </w:r>
          </w:p>
          <w:p w:rsidR="005779A8" w:rsidRPr="005779A8" w:rsidRDefault="005779A8" w:rsidP="005779A8">
            <w:pPr>
              <w:jc w:val="center"/>
              <w:rPr>
                <w:sz w:val="22"/>
                <w:szCs w:val="22"/>
              </w:rPr>
            </w:pPr>
            <w:r w:rsidRPr="005779A8">
              <w:rPr>
                <w:sz w:val="22"/>
                <w:szCs w:val="22"/>
              </w:rPr>
              <w:t>3,00,000</w:t>
            </w:r>
          </w:p>
          <w:p w:rsidR="005779A8" w:rsidRPr="005779A8" w:rsidRDefault="005779A8" w:rsidP="005779A8">
            <w:pPr>
              <w:jc w:val="center"/>
              <w:rPr>
                <w:sz w:val="22"/>
                <w:szCs w:val="22"/>
              </w:rPr>
            </w:pPr>
            <w:r w:rsidRPr="005779A8">
              <w:rPr>
                <w:sz w:val="22"/>
                <w:szCs w:val="22"/>
              </w:rPr>
              <w:t>4,00,000</w:t>
            </w:r>
          </w:p>
          <w:p w:rsidR="005779A8" w:rsidRPr="005779A8" w:rsidRDefault="005779A8" w:rsidP="005779A8">
            <w:pPr>
              <w:jc w:val="center"/>
              <w:rPr>
                <w:sz w:val="22"/>
                <w:szCs w:val="22"/>
              </w:rPr>
            </w:pPr>
          </w:p>
          <w:p w:rsidR="005779A8" w:rsidRPr="005779A8" w:rsidRDefault="005779A8" w:rsidP="005779A8">
            <w:pPr>
              <w:jc w:val="center"/>
              <w:rPr>
                <w:sz w:val="22"/>
                <w:szCs w:val="22"/>
              </w:rPr>
            </w:pPr>
            <w:r w:rsidRPr="005779A8">
              <w:rPr>
                <w:sz w:val="22"/>
                <w:szCs w:val="22"/>
              </w:rPr>
              <w:t>4,00,000</w:t>
            </w:r>
          </w:p>
          <w:p w:rsidR="005779A8" w:rsidRPr="005779A8" w:rsidRDefault="005779A8" w:rsidP="005779A8">
            <w:pPr>
              <w:jc w:val="center"/>
              <w:rPr>
                <w:sz w:val="22"/>
                <w:szCs w:val="22"/>
              </w:rPr>
            </w:pPr>
            <w:r w:rsidRPr="005779A8">
              <w:rPr>
                <w:sz w:val="22"/>
                <w:szCs w:val="22"/>
              </w:rPr>
              <w:t>4,00,000</w:t>
            </w:r>
          </w:p>
          <w:p w:rsidR="005779A8" w:rsidRPr="005779A8" w:rsidRDefault="005779A8" w:rsidP="005779A8">
            <w:pPr>
              <w:jc w:val="center"/>
              <w:rPr>
                <w:sz w:val="22"/>
                <w:szCs w:val="22"/>
              </w:rPr>
            </w:pPr>
            <w:r w:rsidRPr="005779A8">
              <w:rPr>
                <w:sz w:val="22"/>
                <w:szCs w:val="22"/>
              </w:rPr>
              <w:t>5,00,000</w:t>
            </w:r>
          </w:p>
        </w:tc>
        <w:tc>
          <w:tcPr>
            <w:tcW w:w="1605" w:type="dxa"/>
          </w:tcPr>
          <w:p w:rsidR="005779A8" w:rsidRPr="005779A8" w:rsidRDefault="005779A8" w:rsidP="005779A8">
            <w:pPr>
              <w:jc w:val="center"/>
              <w:rPr>
                <w:sz w:val="22"/>
                <w:szCs w:val="22"/>
              </w:rPr>
            </w:pPr>
          </w:p>
          <w:p w:rsidR="005779A8" w:rsidRPr="005779A8" w:rsidRDefault="005779A8" w:rsidP="005779A8">
            <w:pPr>
              <w:jc w:val="center"/>
              <w:rPr>
                <w:sz w:val="22"/>
                <w:szCs w:val="22"/>
              </w:rPr>
            </w:pPr>
            <w:r w:rsidRPr="005779A8">
              <w:rPr>
                <w:sz w:val="22"/>
                <w:szCs w:val="22"/>
              </w:rPr>
              <w:t>21973</w:t>
            </w:r>
          </w:p>
          <w:p w:rsidR="005779A8" w:rsidRPr="005779A8" w:rsidRDefault="005779A8" w:rsidP="005779A8">
            <w:pPr>
              <w:jc w:val="center"/>
              <w:rPr>
                <w:sz w:val="22"/>
                <w:szCs w:val="22"/>
              </w:rPr>
            </w:pPr>
            <w:r w:rsidRPr="005779A8">
              <w:rPr>
                <w:sz w:val="22"/>
                <w:szCs w:val="22"/>
              </w:rPr>
              <w:t>57,391</w:t>
            </w:r>
          </w:p>
          <w:p w:rsidR="005779A8" w:rsidRPr="005779A8" w:rsidRDefault="005779A8" w:rsidP="005779A8">
            <w:pPr>
              <w:jc w:val="center"/>
              <w:rPr>
                <w:sz w:val="22"/>
                <w:szCs w:val="22"/>
              </w:rPr>
            </w:pPr>
            <w:r w:rsidRPr="005779A8">
              <w:rPr>
                <w:sz w:val="22"/>
                <w:szCs w:val="22"/>
              </w:rPr>
              <w:t>4,112</w:t>
            </w:r>
          </w:p>
          <w:p w:rsidR="005779A8" w:rsidRPr="005779A8" w:rsidRDefault="005779A8" w:rsidP="005779A8">
            <w:pPr>
              <w:jc w:val="center"/>
              <w:rPr>
                <w:sz w:val="22"/>
                <w:szCs w:val="22"/>
              </w:rPr>
            </w:pPr>
          </w:p>
          <w:p w:rsidR="005779A8" w:rsidRPr="005779A8" w:rsidRDefault="005779A8" w:rsidP="005779A8">
            <w:pPr>
              <w:jc w:val="center"/>
              <w:rPr>
                <w:sz w:val="22"/>
                <w:szCs w:val="22"/>
              </w:rPr>
            </w:pPr>
            <w:r w:rsidRPr="005779A8">
              <w:rPr>
                <w:sz w:val="22"/>
                <w:szCs w:val="22"/>
              </w:rPr>
              <w:t>29,295</w:t>
            </w:r>
          </w:p>
          <w:p w:rsidR="005779A8" w:rsidRPr="005779A8" w:rsidRDefault="005779A8" w:rsidP="005779A8">
            <w:pPr>
              <w:jc w:val="center"/>
              <w:rPr>
                <w:sz w:val="22"/>
                <w:szCs w:val="22"/>
              </w:rPr>
            </w:pPr>
            <w:r w:rsidRPr="005779A8">
              <w:rPr>
                <w:sz w:val="22"/>
                <w:szCs w:val="22"/>
              </w:rPr>
              <w:t>76,516</w:t>
            </w:r>
          </w:p>
          <w:p w:rsidR="005779A8" w:rsidRPr="005779A8" w:rsidRDefault="005779A8" w:rsidP="005779A8">
            <w:pPr>
              <w:jc w:val="center"/>
              <w:rPr>
                <w:sz w:val="22"/>
                <w:szCs w:val="22"/>
              </w:rPr>
            </w:pPr>
            <w:r>
              <w:rPr>
                <w:sz w:val="22"/>
                <w:szCs w:val="22"/>
              </w:rPr>
              <w:t xml:space="preserve">  </w:t>
            </w:r>
            <w:r w:rsidRPr="005779A8">
              <w:rPr>
                <w:sz w:val="22"/>
                <w:szCs w:val="22"/>
              </w:rPr>
              <w:t>4,457</w:t>
            </w:r>
          </w:p>
        </w:tc>
        <w:tc>
          <w:tcPr>
            <w:tcW w:w="1559" w:type="dxa"/>
          </w:tcPr>
          <w:p w:rsidR="005779A8" w:rsidRPr="005779A8" w:rsidRDefault="005779A8" w:rsidP="005779A8">
            <w:pPr>
              <w:jc w:val="center"/>
              <w:rPr>
                <w:sz w:val="22"/>
                <w:szCs w:val="22"/>
              </w:rPr>
            </w:pPr>
          </w:p>
          <w:p w:rsidR="005779A8" w:rsidRPr="005779A8" w:rsidRDefault="005779A8" w:rsidP="005779A8">
            <w:pPr>
              <w:jc w:val="center"/>
              <w:rPr>
                <w:sz w:val="22"/>
                <w:szCs w:val="22"/>
              </w:rPr>
            </w:pPr>
            <w:r w:rsidRPr="005779A8">
              <w:rPr>
                <w:sz w:val="22"/>
                <w:szCs w:val="22"/>
              </w:rPr>
              <w:t>3955</w:t>
            </w:r>
          </w:p>
          <w:p w:rsidR="005779A8" w:rsidRPr="005779A8" w:rsidRDefault="005779A8" w:rsidP="005779A8">
            <w:pPr>
              <w:jc w:val="center"/>
              <w:rPr>
                <w:sz w:val="22"/>
                <w:szCs w:val="22"/>
              </w:rPr>
            </w:pPr>
            <w:r w:rsidRPr="005779A8">
              <w:rPr>
                <w:sz w:val="22"/>
                <w:szCs w:val="22"/>
              </w:rPr>
              <w:t>10,330</w:t>
            </w:r>
          </w:p>
          <w:p w:rsidR="005779A8" w:rsidRPr="005779A8" w:rsidRDefault="005779A8" w:rsidP="005779A8">
            <w:pPr>
              <w:jc w:val="center"/>
              <w:rPr>
                <w:sz w:val="22"/>
                <w:szCs w:val="22"/>
              </w:rPr>
            </w:pPr>
            <w:r>
              <w:rPr>
                <w:sz w:val="22"/>
                <w:szCs w:val="22"/>
              </w:rPr>
              <w:t xml:space="preserve">   </w:t>
            </w:r>
            <w:r w:rsidRPr="005779A8">
              <w:rPr>
                <w:sz w:val="22"/>
                <w:szCs w:val="22"/>
              </w:rPr>
              <w:t>740</w:t>
            </w:r>
          </w:p>
          <w:p w:rsidR="005779A8" w:rsidRPr="005779A8" w:rsidRDefault="005779A8" w:rsidP="005779A8">
            <w:pPr>
              <w:jc w:val="center"/>
              <w:rPr>
                <w:sz w:val="22"/>
                <w:szCs w:val="22"/>
              </w:rPr>
            </w:pPr>
          </w:p>
          <w:p w:rsidR="005779A8" w:rsidRPr="005779A8" w:rsidRDefault="005779A8" w:rsidP="005779A8">
            <w:pPr>
              <w:jc w:val="center"/>
              <w:rPr>
                <w:sz w:val="22"/>
                <w:szCs w:val="22"/>
              </w:rPr>
            </w:pPr>
            <w:r w:rsidRPr="005779A8">
              <w:rPr>
                <w:sz w:val="22"/>
                <w:szCs w:val="22"/>
              </w:rPr>
              <w:t>5,273</w:t>
            </w:r>
          </w:p>
          <w:p w:rsidR="005779A8" w:rsidRPr="005779A8" w:rsidRDefault="005779A8" w:rsidP="005779A8">
            <w:pPr>
              <w:jc w:val="center"/>
              <w:rPr>
                <w:sz w:val="22"/>
                <w:szCs w:val="22"/>
              </w:rPr>
            </w:pPr>
            <w:r w:rsidRPr="005779A8">
              <w:rPr>
                <w:sz w:val="22"/>
                <w:szCs w:val="22"/>
              </w:rPr>
              <w:t>13,773</w:t>
            </w:r>
          </w:p>
          <w:p w:rsidR="005779A8" w:rsidRPr="005779A8" w:rsidRDefault="005779A8" w:rsidP="005779A8">
            <w:pPr>
              <w:jc w:val="center"/>
              <w:rPr>
                <w:sz w:val="22"/>
                <w:szCs w:val="22"/>
              </w:rPr>
            </w:pPr>
            <w:r>
              <w:rPr>
                <w:sz w:val="22"/>
                <w:szCs w:val="22"/>
              </w:rPr>
              <w:t xml:space="preserve">     </w:t>
            </w:r>
            <w:r w:rsidRPr="005779A8">
              <w:rPr>
                <w:sz w:val="22"/>
                <w:szCs w:val="22"/>
              </w:rPr>
              <w:t>802</w:t>
            </w:r>
          </w:p>
        </w:tc>
        <w:tc>
          <w:tcPr>
            <w:tcW w:w="2127" w:type="dxa"/>
          </w:tcPr>
          <w:p w:rsidR="005779A8" w:rsidRPr="005779A8" w:rsidRDefault="005779A8" w:rsidP="005779A8">
            <w:pPr>
              <w:jc w:val="center"/>
              <w:rPr>
                <w:sz w:val="22"/>
                <w:szCs w:val="22"/>
              </w:rPr>
            </w:pPr>
          </w:p>
          <w:p w:rsidR="005779A8" w:rsidRPr="005779A8" w:rsidRDefault="005779A8" w:rsidP="005779A8">
            <w:pPr>
              <w:jc w:val="center"/>
              <w:rPr>
                <w:sz w:val="22"/>
                <w:szCs w:val="22"/>
              </w:rPr>
            </w:pPr>
            <w:r w:rsidRPr="005779A8">
              <w:rPr>
                <w:sz w:val="22"/>
                <w:szCs w:val="22"/>
              </w:rPr>
              <w:t>25,928</w:t>
            </w:r>
          </w:p>
          <w:p w:rsidR="005779A8" w:rsidRPr="005779A8" w:rsidRDefault="005779A8" w:rsidP="005779A8">
            <w:pPr>
              <w:jc w:val="center"/>
              <w:rPr>
                <w:sz w:val="22"/>
                <w:szCs w:val="22"/>
              </w:rPr>
            </w:pPr>
            <w:r w:rsidRPr="005779A8">
              <w:rPr>
                <w:sz w:val="22"/>
                <w:szCs w:val="22"/>
              </w:rPr>
              <w:t>67,721</w:t>
            </w:r>
          </w:p>
          <w:p w:rsidR="005779A8" w:rsidRPr="005779A8" w:rsidRDefault="005779A8" w:rsidP="005779A8">
            <w:pPr>
              <w:jc w:val="center"/>
              <w:rPr>
                <w:sz w:val="22"/>
                <w:szCs w:val="22"/>
              </w:rPr>
            </w:pPr>
            <w:r w:rsidRPr="005779A8">
              <w:rPr>
                <w:sz w:val="22"/>
                <w:szCs w:val="22"/>
              </w:rPr>
              <w:t>4,852</w:t>
            </w:r>
          </w:p>
          <w:p w:rsidR="005779A8" w:rsidRPr="005779A8" w:rsidRDefault="005779A8" w:rsidP="005779A8">
            <w:pPr>
              <w:jc w:val="center"/>
              <w:rPr>
                <w:sz w:val="22"/>
                <w:szCs w:val="22"/>
              </w:rPr>
            </w:pPr>
          </w:p>
          <w:p w:rsidR="005779A8" w:rsidRPr="005779A8" w:rsidRDefault="005779A8" w:rsidP="005779A8">
            <w:pPr>
              <w:jc w:val="center"/>
              <w:rPr>
                <w:sz w:val="22"/>
                <w:szCs w:val="22"/>
              </w:rPr>
            </w:pPr>
            <w:r w:rsidRPr="005779A8">
              <w:rPr>
                <w:sz w:val="22"/>
                <w:szCs w:val="22"/>
              </w:rPr>
              <w:t>34,568</w:t>
            </w:r>
          </w:p>
          <w:p w:rsidR="005779A8" w:rsidRPr="005779A8" w:rsidRDefault="005779A8" w:rsidP="005779A8">
            <w:pPr>
              <w:jc w:val="center"/>
              <w:rPr>
                <w:sz w:val="22"/>
                <w:szCs w:val="22"/>
              </w:rPr>
            </w:pPr>
            <w:r w:rsidRPr="005779A8">
              <w:rPr>
                <w:sz w:val="22"/>
                <w:szCs w:val="22"/>
              </w:rPr>
              <w:t>90,289</w:t>
            </w:r>
          </w:p>
          <w:p w:rsidR="005779A8" w:rsidRPr="005779A8" w:rsidRDefault="005779A8" w:rsidP="005779A8">
            <w:pPr>
              <w:jc w:val="center"/>
              <w:rPr>
                <w:sz w:val="22"/>
                <w:szCs w:val="22"/>
              </w:rPr>
            </w:pPr>
            <w:r>
              <w:rPr>
                <w:sz w:val="22"/>
                <w:szCs w:val="22"/>
              </w:rPr>
              <w:t xml:space="preserve">  </w:t>
            </w:r>
            <w:r w:rsidRPr="005779A8">
              <w:rPr>
                <w:sz w:val="22"/>
                <w:szCs w:val="22"/>
              </w:rPr>
              <w:t>5,259</w:t>
            </w:r>
          </w:p>
        </w:tc>
      </w:tr>
    </w:tbl>
    <w:p w:rsidR="005779A8" w:rsidRPr="00DC2C6B" w:rsidRDefault="005779A8" w:rsidP="005779A8">
      <w:pPr>
        <w:pStyle w:val="ListParagraph"/>
        <w:numPr>
          <w:ilvl w:val="0"/>
          <w:numId w:val="5"/>
        </w:numPr>
        <w:tabs>
          <w:tab w:val="left" w:pos="770"/>
        </w:tabs>
        <w:spacing w:before="0" w:beforeAutospacing="0" w:after="0" w:afterAutospacing="0"/>
        <w:ind w:right="762"/>
        <w:contextualSpacing/>
        <w:jc w:val="both"/>
        <w:rPr>
          <w:rFonts w:ascii="Arial" w:hAnsi="Arial" w:cs="Arial"/>
          <w:color w:val="222222"/>
          <w:sz w:val="22"/>
          <w:szCs w:val="22"/>
          <w:lang w:eastAsia="en-IN"/>
        </w:rPr>
      </w:pPr>
      <w:r w:rsidRPr="00DC2C6B">
        <w:rPr>
          <w:rFonts w:ascii="Arial" w:hAnsi="Arial" w:cs="Arial"/>
          <w:color w:val="222222"/>
          <w:sz w:val="22"/>
          <w:szCs w:val="22"/>
          <w:lang w:eastAsia="en-IN"/>
        </w:rPr>
        <w:t xml:space="preserve">The proposed premium mentioned above reflects an increase of around 144% and IBA’s request to United India Insurance Company to reconsider their decision on enhanced premium has been turned down by the Insurance Company.  </w:t>
      </w:r>
    </w:p>
    <w:p w:rsidR="005779A8" w:rsidRPr="00DC2C6B" w:rsidRDefault="005779A8" w:rsidP="005779A8">
      <w:pPr>
        <w:pStyle w:val="ListParagraph"/>
        <w:numPr>
          <w:ilvl w:val="0"/>
          <w:numId w:val="5"/>
        </w:numPr>
        <w:tabs>
          <w:tab w:val="left" w:pos="770"/>
        </w:tabs>
        <w:spacing w:before="0" w:beforeAutospacing="0" w:after="0" w:afterAutospacing="0"/>
        <w:ind w:right="762"/>
        <w:contextualSpacing/>
        <w:jc w:val="both"/>
        <w:rPr>
          <w:rFonts w:ascii="Arial" w:hAnsi="Arial" w:cs="Arial"/>
          <w:color w:val="222222"/>
          <w:sz w:val="22"/>
          <w:szCs w:val="22"/>
          <w:lang w:eastAsia="en-IN"/>
        </w:rPr>
      </w:pPr>
      <w:r w:rsidRPr="00DC2C6B">
        <w:rPr>
          <w:rFonts w:ascii="Arial" w:hAnsi="Arial" w:cs="Arial"/>
          <w:color w:val="222222"/>
          <w:sz w:val="22"/>
          <w:szCs w:val="22"/>
          <w:lang w:eastAsia="en-IN"/>
        </w:rPr>
        <w:t xml:space="preserve">United India Insurance Company is reported to have given the high claim ratio as the reason for such exorbitant increase in the rate of premium.  The Insurance Company has also indicated that based on future incurred claim ratio, the loading on premium for the subsequent year (2019-20) would range from 25% to 150% depending on actual claim ratio.  </w:t>
      </w:r>
    </w:p>
    <w:p w:rsidR="005779A8" w:rsidRDefault="005779A8" w:rsidP="005779A8">
      <w:pPr>
        <w:pStyle w:val="ListParagraph"/>
        <w:numPr>
          <w:ilvl w:val="0"/>
          <w:numId w:val="5"/>
        </w:numPr>
        <w:tabs>
          <w:tab w:val="left" w:pos="770"/>
        </w:tabs>
        <w:spacing w:before="0" w:beforeAutospacing="0" w:after="0" w:afterAutospacing="0"/>
        <w:ind w:right="762"/>
        <w:contextualSpacing/>
        <w:jc w:val="both"/>
        <w:rPr>
          <w:rFonts w:ascii="Arial" w:hAnsi="Arial" w:cs="Arial"/>
          <w:color w:val="222222"/>
          <w:sz w:val="22"/>
          <w:szCs w:val="22"/>
          <w:lang w:eastAsia="en-IN"/>
        </w:rPr>
      </w:pPr>
      <w:r w:rsidRPr="005779A8">
        <w:rPr>
          <w:rFonts w:ascii="Arial" w:hAnsi="Arial" w:cs="Arial"/>
          <w:color w:val="222222"/>
          <w:sz w:val="22"/>
          <w:szCs w:val="22"/>
          <w:lang w:eastAsia="en-IN"/>
        </w:rPr>
        <w:t>While entire premium in case of serving employees is borne by the Banks, the increase in premium for serving employees may not be a cause of concern to the employees.  But in case of retired employees who have been forced to bear the cost of medical insurance, any increase in premium is not only becoming unaffordable but may also escalate the miseries of the retired employees. It is also pertinent to mention here that apart from the serving employees free and full medical reimbursement is available to the retired CMDs/MDs/</w:t>
      </w:r>
      <w:proofErr w:type="spellStart"/>
      <w:r w:rsidRPr="005779A8">
        <w:rPr>
          <w:rFonts w:ascii="Arial" w:hAnsi="Arial" w:cs="Arial"/>
          <w:color w:val="222222"/>
          <w:sz w:val="22"/>
          <w:szCs w:val="22"/>
          <w:lang w:eastAsia="en-IN"/>
        </w:rPr>
        <w:t>Dy</w:t>
      </w:r>
      <w:proofErr w:type="spellEnd"/>
      <w:r w:rsidRPr="005779A8">
        <w:rPr>
          <w:rFonts w:ascii="Arial" w:hAnsi="Arial" w:cs="Arial"/>
          <w:color w:val="222222"/>
          <w:sz w:val="22"/>
          <w:szCs w:val="22"/>
          <w:lang w:eastAsia="en-IN"/>
        </w:rPr>
        <w:t xml:space="preserve"> MDs/CEOs/</w:t>
      </w:r>
      <w:proofErr w:type="spellStart"/>
      <w:r w:rsidRPr="005779A8">
        <w:rPr>
          <w:rFonts w:ascii="Arial" w:hAnsi="Arial" w:cs="Arial"/>
          <w:color w:val="222222"/>
          <w:sz w:val="22"/>
          <w:szCs w:val="22"/>
          <w:lang w:eastAsia="en-IN"/>
        </w:rPr>
        <w:t>EDs.</w:t>
      </w:r>
      <w:proofErr w:type="spellEnd"/>
      <w:r w:rsidRPr="005779A8">
        <w:rPr>
          <w:rFonts w:ascii="Arial" w:hAnsi="Arial" w:cs="Arial"/>
          <w:color w:val="222222"/>
          <w:sz w:val="22"/>
          <w:szCs w:val="22"/>
          <w:lang w:eastAsia="en-IN"/>
        </w:rPr>
        <w:t xml:space="preserve">  This makes recovery of medical insurance premium only from the retired officers and award staff beyond comprehension, </w:t>
      </w:r>
      <w:proofErr w:type="spellStart"/>
      <w:r w:rsidRPr="005779A8">
        <w:rPr>
          <w:rFonts w:ascii="Arial" w:hAnsi="Arial" w:cs="Arial"/>
          <w:color w:val="222222"/>
          <w:sz w:val="22"/>
          <w:szCs w:val="22"/>
          <w:lang w:eastAsia="en-IN"/>
        </w:rPr>
        <w:t>unequitable</w:t>
      </w:r>
      <w:proofErr w:type="spellEnd"/>
      <w:r w:rsidRPr="005779A8">
        <w:rPr>
          <w:rFonts w:ascii="Arial" w:hAnsi="Arial" w:cs="Arial"/>
          <w:color w:val="222222"/>
          <w:sz w:val="22"/>
          <w:szCs w:val="22"/>
          <w:lang w:eastAsia="en-IN"/>
        </w:rPr>
        <w:t xml:space="preserve">, unfair, unreasonable and discriminatory. We believe that while serving employees are provided medical facilities as a component of package for their services, the retired board level appointees are provided full and free medical reimbursements for their past services which in some cases could be as low as 2-3 years. Under these circumstances the retired employees of the Banks, having served the Banks for 30-40 years are unjustifiably denied full free medical reimbursement.  It defies logic and appears inhumane.  </w:t>
      </w:r>
    </w:p>
    <w:p w:rsidR="00DC2C6B" w:rsidRDefault="00DC2C6B" w:rsidP="00DC2C6B">
      <w:pPr>
        <w:tabs>
          <w:tab w:val="left" w:pos="770"/>
        </w:tabs>
        <w:ind w:right="762"/>
        <w:contextualSpacing/>
        <w:jc w:val="both"/>
        <w:rPr>
          <w:color w:val="222222"/>
          <w:sz w:val="22"/>
          <w:szCs w:val="22"/>
          <w:lang w:eastAsia="en-IN"/>
        </w:rPr>
      </w:pPr>
    </w:p>
    <w:p w:rsidR="00DC2C6B" w:rsidRDefault="00DC2C6B" w:rsidP="00DC2C6B">
      <w:pPr>
        <w:tabs>
          <w:tab w:val="left" w:pos="770"/>
        </w:tabs>
        <w:ind w:right="762"/>
        <w:contextualSpacing/>
        <w:jc w:val="both"/>
        <w:rPr>
          <w:color w:val="222222"/>
          <w:sz w:val="22"/>
          <w:szCs w:val="22"/>
          <w:lang w:eastAsia="en-IN"/>
        </w:rPr>
      </w:pPr>
    </w:p>
    <w:p w:rsidR="00DC2C6B" w:rsidRDefault="00DC2C6B" w:rsidP="00DC2C6B">
      <w:pPr>
        <w:tabs>
          <w:tab w:val="left" w:pos="770"/>
        </w:tabs>
        <w:ind w:right="762"/>
        <w:contextualSpacing/>
        <w:jc w:val="both"/>
        <w:rPr>
          <w:color w:val="222222"/>
          <w:sz w:val="22"/>
          <w:szCs w:val="22"/>
          <w:lang w:eastAsia="en-IN"/>
        </w:rPr>
      </w:pPr>
      <w:r>
        <w:rPr>
          <w:color w:val="222222"/>
          <w:sz w:val="22"/>
          <w:szCs w:val="22"/>
          <w:lang w:eastAsia="en-IN"/>
        </w:rPr>
        <w:t xml:space="preserve">                                                                        </w:t>
      </w:r>
      <w:proofErr w:type="spellStart"/>
      <w:r>
        <w:rPr>
          <w:color w:val="222222"/>
          <w:sz w:val="22"/>
          <w:szCs w:val="22"/>
          <w:lang w:eastAsia="en-IN"/>
        </w:rPr>
        <w:t>Contd</w:t>
      </w:r>
      <w:proofErr w:type="spellEnd"/>
      <w:r>
        <w:rPr>
          <w:color w:val="222222"/>
          <w:sz w:val="22"/>
          <w:szCs w:val="22"/>
          <w:lang w:eastAsia="en-IN"/>
        </w:rPr>
        <w:t>.........</w:t>
      </w:r>
    </w:p>
    <w:p w:rsidR="00DC2C6B" w:rsidRDefault="00DC2C6B" w:rsidP="00DC2C6B">
      <w:pPr>
        <w:tabs>
          <w:tab w:val="left" w:pos="770"/>
        </w:tabs>
        <w:ind w:right="762"/>
        <w:contextualSpacing/>
        <w:jc w:val="both"/>
        <w:rPr>
          <w:color w:val="222222"/>
          <w:sz w:val="22"/>
          <w:szCs w:val="22"/>
          <w:lang w:eastAsia="en-IN"/>
        </w:rPr>
      </w:pPr>
    </w:p>
    <w:p w:rsidR="00DC2C6B" w:rsidRDefault="00DC2C6B" w:rsidP="00DC2C6B">
      <w:pPr>
        <w:tabs>
          <w:tab w:val="left" w:pos="770"/>
        </w:tabs>
        <w:ind w:right="762"/>
        <w:contextualSpacing/>
        <w:jc w:val="both"/>
        <w:rPr>
          <w:color w:val="222222"/>
          <w:sz w:val="22"/>
          <w:szCs w:val="22"/>
          <w:lang w:eastAsia="en-IN"/>
        </w:rPr>
      </w:pPr>
    </w:p>
    <w:p w:rsidR="00DC2C6B" w:rsidRPr="00DC2C6B" w:rsidRDefault="00DC2C6B" w:rsidP="00DC2C6B">
      <w:pPr>
        <w:tabs>
          <w:tab w:val="left" w:pos="770"/>
        </w:tabs>
        <w:ind w:right="762"/>
        <w:contextualSpacing/>
        <w:jc w:val="center"/>
        <w:rPr>
          <w:color w:val="222222"/>
          <w:sz w:val="22"/>
          <w:szCs w:val="22"/>
          <w:lang w:eastAsia="en-IN"/>
        </w:rPr>
      </w:pPr>
      <w:r>
        <w:rPr>
          <w:color w:val="222222"/>
          <w:sz w:val="22"/>
          <w:szCs w:val="22"/>
          <w:lang w:eastAsia="en-IN"/>
        </w:rPr>
        <w:lastRenderedPageBreak/>
        <w:t>-3-</w:t>
      </w:r>
    </w:p>
    <w:p w:rsidR="005779A8" w:rsidRPr="005779A8" w:rsidRDefault="005779A8" w:rsidP="005779A8">
      <w:pPr>
        <w:tabs>
          <w:tab w:val="left" w:pos="770"/>
        </w:tabs>
        <w:ind w:right="762"/>
        <w:jc w:val="both"/>
        <w:rPr>
          <w:color w:val="222222"/>
          <w:sz w:val="22"/>
          <w:szCs w:val="22"/>
          <w:lang w:eastAsia="en-IN"/>
        </w:rPr>
      </w:pPr>
    </w:p>
    <w:p w:rsidR="00DC2C6B" w:rsidRDefault="005779A8" w:rsidP="005779A8">
      <w:pPr>
        <w:pStyle w:val="ListParagraph"/>
        <w:numPr>
          <w:ilvl w:val="0"/>
          <w:numId w:val="5"/>
        </w:numPr>
        <w:tabs>
          <w:tab w:val="left" w:pos="770"/>
        </w:tabs>
        <w:spacing w:before="0" w:beforeAutospacing="0" w:after="0" w:afterAutospacing="0"/>
        <w:ind w:right="762"/>
        <w:contextualSpacing/>
        <w:jc w:val="both"/>
        <w:rPr>
          <w:rFonts w:ascii="Arial" w:hAnsi="Arial" w:cs="Arial"/>
          <w:color w:val="222222"/>
          <w:sz w:val="22"/>
          <w:szCs w:val="22"/>
          <w:lang w:eastAsia="en-IN"/>
        </w:rPr>
      </w:pPr>
      <w:r w:rsidRPr="00DC2C6B">
        <w:rPr>
          <w:rFonts w:ascii="Arial" w:hAnsi="Arial" w:cs="Arial"/>
          <w:color w:val="222222"/>
          <w:sz w:val="22"/>
          <w:szCs w:val="22"/>
          <w:lang w:eastAsia="en-IN"/>
        </w:rPr>
        <w:t xml:space="preserve">We are also at a loss to understand as to why the medical insurance to the retired Bank employees should be restricted to United India Insurance Company alone. It would have been more appropriate to invite quotes from other Public Sector Insurance Companies before releasing the premium rates quoted by United India Insurance Company on social media. </w:t>
      </w:r>
    </w:p>
    <w:p w:rsidR="005779A8" w:rsidRPr="00DC2C6B" w:rsidRDefault="005779A8" w:rsidP="00DC2C6B">
      <w:pPr>
        <w:tabs>
          <w:tab w:val="left" w:pos="770"/>
        </w:tabs>
        <w:ind w:left="360" w:right="762"/>
        <w:contextualSpacing/>
        <w:jc w:val="both"/>
        <w:rPr>
          <w:color w:val="222222"/>
          <w:sz w:val="22"/>
          <w:szCs w:val="22"/>
          <w:lang w:eastAsia="en-IN"/>
        </w:rPr>
      </w:pPr>
      <w:r w:rsidRPr="00DC2C6B">
        <w:rPr>
          <w:color w:val="222222"/>
          <w:sz w:val="22"/>
          <w:szCs w:val="22"/>
          <w:lang w:eastAsia="en-IN"/>
        </w:rPr>
        <w:t xml:space="preserve">Such a release on social media may tend to make the proposed rates fait accompli even if the quotes are invited from other companies at this stage.  </w:t>
      </w:r>
    </w:p>
    <w:p w:rsidR="005779A8" w:rsidRPr="005779A8" w:rsidRDefault="005779A8" w:rsidP="005779A8">
      <w:pPr>
        <w:pStyle w:val="ListParagraph"/>
        <w:numPr>
          <w:ilvl w:val="0"/>
          <w:numId w:val="5"/>
        </w:numPr>
        <w:tabs>
          <w:tab w:val="left" w:pos="770"/>
        </w:tabs>
        <w:spacing w:before="0" w:beforeAutospacing="0" w:after="0" w:afterAutospacing="0"/>
        <w:ind w:right="762"/>
        <w:contextualSpacing/>
        <w:jc w:val="both"/>
        <w:rPr>
          <w:rFonts w:ascii="Arial" w:hAnsi="Arial" w:cs="Arial"/>
          <w:color w:val="222222"/>
          <w:sz w:val="22"/>
          <w:szCs w:val="22"/>
          <w:lang w:eastAsia="en-IN"/>
        </w:rPr>
      </w:pPr>
      <w:r w:rsidRPr="005779A8">
        <w:rPr>
          <w:rFonts w:ascii="Arial" w:hAnsi="Arial" w:cs="Arial"/>
          <w:color w:val="222222"/>
          <w:sz w:val="22"/>
          <w:szCs w:val="22"/>
          <w:lang w:eastAsia="en-IN"/>
        </w:rPr>
        <w:t xml:space="preserve"> It is more appalling that the prohibitive cost of medical insurance may drive many retirees out of the scope of even the medical insurance otherwise available for individuals as the last three years medical insurance coverage under IBAs policy has rendered them ineligible for cover due to the age bar, pre-existing diseases, discontinuation of old individual medical insurance policies etc.  In view of the great emphasis by the Government on medical insurance, IBA/Government should not drive senior citizens – Bank retirees to land into such a helpless situation with nowhere to go for their medical needs.    </w:t>
      </w:r>
    </w:p>
    <w:p w:rsidR="005779A8" w:rsidRPr="005779A8" w:rsidRDefault="005779A8" w:rsidP="005779A8">
      <w:pPr>
        <w:tabs>
          <w:tab w:val="left" w:pos="770"/>
        </w:tabs>
        <w:ind w:right="762"/>
        <w:jc w:val="both"/>
        <w:rPr>
          <w:color w:val="222222"/>
          <w:sz w:val="22"/>
          <w:szCs w:val="22"/>
          <w:lang w:eastAsia="en-IN"/>
        </w:rPr>
      </w:pPr>
      <w:r w:rsidRPr="005779A8">
        <w:rPr>
          <w:color w:val="222222"/>
          <w:sz w:val="22"/>
          <w:szCs w:val="22"/>
          <w:lang w:eastAsia="en-IN"/>
        </w:rPr>
        <w:t>In view of the foregoing facts, we request you to initiate necessary steps to ensure that Bank retirees are provided medical reimbursement facility at par with retired board level appointees and serving employees.</w:t>
      </w:r>
    </w:p>
    <w:p w:rsidR="005779A8" w:rsidRPr="005779A8" w:rsidRDefault="005779A8" w:rsidP="005779A8">
      <w:pPr>
        <w:tabs>
          <w:tab w:val="left" w:pos="770"/>
        </w:tabs>
        <w:ind w:left="720" w:right="762"/>
        <w:jc w:val="both"/>
        <w:rPr>
          <w:color w:val="222222"/>
          <w:sz w:val="22"/>
          <w:szCs w:val="22"/>
          <w:lang w:eastAsia="en-IN"/>
        </w:rPr>
      </w:pPr>
    </w:p>
    <w:p w:rsidR="005779A8" w:rsidRPr="005779A8" w:rsidRDefault="005779A8" w:rsidP="005779A8">
      <w:pPr>
        <w:tabs>
          <w:tab w:val="left" w:pos="770"/>
        </w:tabs>
        <w:ind w:right="762"/>
        <w:jc w:val="both"/>
        <w:rPr>
          <w:color w:val="222222"/>
          <w:sz w:val="22"/>
          <w:szCs w:val="22"/>
          <w:lang w:eastAsia="en-IN"/>
        </w:rPr>
      </w:pPr>
      <w:r w:rsidRPr="005779A8">
        <w:rPr>
          <w:color w:val="222222"/>
          <w:sz w:val="22"/>
          <w:szCs w:val="22"/>
          <w:lang w:eastAsia="en-IN"/>
        </w:rPr>
        <w:t>We also request you to call our organizations which represent all the Bank Retirees for a meeting to discuss and settle the issue of Medical Insurance Scheme at the earliest.</w:t>
      </w:r>
    </w:p>
    <w:p w:rsidR="005779A8" w:rsidRPr="005779A8" w:rsidRDefault="005779A8" w:rsidP="005779A8">
      <w:pPr>
        <w:tabs>
          <w:tab w:val="left" w:pos="770"/>
        </w:tabs>
        <w:ind w:left="720" w:right="762"/>
        <w:jc w:val="both"/>
        <w:rPr>
          <w:color w:val="222222"/>
          <w:sz w:val="22"/>
          <w:szCs w:val="22"/>
          <w:lang w:eastAsia="en-IN"/>
        </w:rPr>
      </w:pPr>
    </w:p>
    <w:p w:rsidR="005779A8" w:rsidRPr="005779A8" w:rsidRDefault="005779A8" w:rsidP="00DC2C6B">
      <w:pPr>
        <w:tabs>
          <w:tab w:val="left" w:pos="770"/>
        </w:tabs>
        <w:ind w:right="762"/>
        <w:jc w:val="both"/>
        <w:rPr>
          <w:color w:val="222222"/>
          <w:sz w:val="22"/>
          <w:szCs w:val="22"/>
          <w:lang w:eastAsia="en-IN"/>
        </w:rPr>
      </w:pPr>
      <w:r w:rsidRPr="005779A8">
        <w:rPr>
          <w:color w:val="222222"/>
          <w:sz w:val="22"/>
          <w:szCs w:val="22"/>
          <w:lang w:eastAsia="en-IN"/>
        </w:rPr>
        <w:t>Thanking you</w:t>
      </w:r>
      <w:r w:rsidR="00DC2C6B">
        <w:rPr>
          <w:color w:val="222222"/>
          <w:sz w:val="22"/>
          <w:szCs w:val="22"/>
          <w:lang w:eastAsia="en-IN"/>
        </w:rPr>
        <w:t xml:space="preserve">. </w:t>
      </w:r>
      <w:r w:rsidRPr="005779A8">
        <w:rPr>
          <w:color w:val="222222"/>
          <w:sz w:val="22"/>
          <w:szCs w:val="22"/>
          <w:lang w:eastAsia="en-IN"/>
        </w:rPr>
        <w:tab/>
      </w:r>
      <w:r w:rsidRPr="005779A8">
        <w:rPr>
          <w:color w:val="222222"/>
          <w:sz w:val="22"/>
          <w:szCs w:val="22"/>
          <w:lang w:eastAsia="en-IN"/>
        </w:rPr>
        <w:tab/>
      </w:r>
      <w:r w:rsidRPr="005779A8">
        <w:rPr>
          <w:color w:val="222222"/>
          <w:sz w:val="22"/>
          <w:szCs w:val="22"/>
          <w:lang w:eastAsia="en-IN"/>
        </w:rPr>
        <w:tab/>
      </w:r>
      <w:r w:rsidRPr="005779A8">
        <w:rPr>
          <w:color w:val="222222"/>
          <w:sz w:val="22"/>
          <w:szCs w:val="22"/>
          <w:lang w:eastAsia="en-IN"/>
        </w:rPr>
        <w:tab/>
      </w:r>
      <w:r w:rsidRPr="005779A8">
        <w:rPr>
          <w:color w:val="222222"/>
          <w:sz w:val="22"/>
          <w:szCs w:val="22"/>
          <w:lang w:eastAsia="en-IN"/>
        </w:rPr>
        <w:tab/>
      </w:r>
      <w:r w:rsidRPr="005779A8">
        <w:rPr>
          <w:color w:val="222222"/>
          <w:sz w:val="22"/>
          <w:szCs w:val="22"/>
          <w:lang w:eastAsia="en-IN"/>
        </w:rPr>
        <w:tab/>
      </w:r>
      <w:r w:rsidRPr="005779A8">
        <w:rPr>
          <w:color w:val="222222"/>
          <w:sz w:val="22"/>
          <w:szCs w:val="22"/>
          <w:lang w:eastAsia="en-IN"/>
        </w:rPr>
        <w:tab/>
      </w:r>
      <w:r w:rsidRPr="005779A8">
        <w:rPr>
          <w:color w:val="222222"/>
          <w:sz w:val="22"/>
          <w:szCs w:val="22"/>
          <w:lang w:eastAsia="en-IN"/>
        </w:rPr>
        <w:tab/>
      </w:r>
      <w:r w:rsidRPr="005779A8">
        <w:rPr>
          <w:color w:val="222222"/>
          <w:sz w:val="22"/>
          <w:szCs w:val="22"/>
          <w:lang w:eastAsia="en-IN"/>
        </w:rPr>
        <w:tab/>
      </w:r>
      <w:r w:rsidRPr="005779A8">
        <w:rPr>
          <w:color w:val="222222"/>
          <w:sz w:val="22"/>
          <w:szCs w:val="22"/>
          <w:lang w:eastAsia="en-IN"/>
        </w:rPr>
        <w:tab/>
      </w:r>
      <w:r w:rsidRPr="005779A8">
        <w:rPr>
          <w:color w:val="222222"/>
          <w:sz w:val="22"/>
          <w:szCs w:val="22"/>
          <w:lang w:eastAsia="en-IN"/>
        </w:rPr>
        <w:tab/>
      </w:r>
      <w:r w:rsidRPr="005779A8">
        <w:rPr>
          <w:color w:val="222222"/>
          <w:sz w:val="22"/>
          <w:szCs w:val="22"/>
          <w:lang w:eastAsia="en-IN"/>
        </w:rPr>
        <w:tab/>
        <w:t xml:space="preserve">      </w:t>
      </w:r>
      <w:r w:rsidRPr="005779A8">
        <w:rPr>
          <w:color w:val="222222"/>
          <w:sz w:val="22"/>
          <w:szCs w:val="22"/>
          <w:lang w:eastAsia="en-IN"/>
        </w:rPr>
        <w:tab/>
        <w:t xml:space="preserve">      </w:t>
      </w:r>
      <w:proofErr w:type="spellStart"/>
      <w:proofErr w:type="gramStart"/>
      <w:r w:rsidR="00DC2C6B">
        <w:rPr>
          <w:color w:val="222222"/>
          <w:sz w:val="22"/>
          <w:szCs w:val="22"/>
          <w:lang w:eastAsia="en-IN"/>
        </w:rPr>
        <w:t>sd</w:t>
      </w:r>
      <w:proofErr w:type="spellEnd"/>
      <w:proofErr w:type="gramEnd"/>
      <w:r w:rsidR="00DC2C6B">
        <w:rPr>
          <w:color w:val="222222"/>
          <w:sz w:val="22"/>
          <w:szCs w:val="22"/>
          <w:lang w:eastAsia="en-IN"/>
        </w:rPr>
        <w:t xml:space="preserve">/-                             </w:t>
      </w:r>
      <w:proofErr w:type="spellStart"/>
      <w:r w:rsidR="00DC2C6B">
        <w:rPr>
          <w:color w:val="222222"/>
          <w:sz w:val="22"/>
          <w:szCs w:val="22"/>
          <w:lang w:eastAsia="en-IN"/>
        </w:rPr>
        <w:t>sd</w:t>
      </w:r>
      <w:proofErr w:type="spellEnd"/>
      <w:r w:rsidR="00DC2C6B">
        <w:rPr>
          <w:color w:val="222222"/>
          <w:sz w:val="22"/>
          <w:szCs w:val="22"/>
          <w:lang w:eastAsia="en-IN"/>
        </w:rPr>
        <w:t>/-</w:t>
      </w:r>
      <w:r w:rsidRPr="005779A8">
        <w:rPr>
          <w:color w:val="222222"/>
          <w:sz w:val="22"/>
          <w:szCs w:val="22"/>
          <w:lang w:eastAsia="en-IN"/>
        </w:rPr>
        <w:tab/>
      </w:r>
      <w:r w:rsidRPr="005779A8">
        <w:rPr>
          <w:color w:val="222222"/>
          <w:sz w:val="22"/>
          <w:szCs w:val="22"/>
          <w:lang w:eastAsia="en-IN"/>
        </w:rPr>
        <w:tab/>
      </w:r>
      <w:r w:rsidR="00DC2C6B">
        <w:rPr>
          <w:color w:val="222222"/>
          <w:sz w:val="22"/>
          <w:szCs w:val="22"/>
          <w:lang w:eastAsia="en-IN"/>
        </w:rPr>
        <w:t xml:space="preserve">          </w:t>
      </w:r>
      <w:proofErr w:type="spellStart"/>
      <w:r w:rsidR="00DC2C6B">
        <w:rPr>
          <w:color w:val="222222"/>
          <w:sz w:val="22"/>
          <w:szCs w:val="22"/>
          <w:lang w:eastAsia="en-IN"/>
        </w:rPr>
        <w:t>sd</w:t>
      </w:r>
      <w:proofErr w:type="spellEnd"/>
      <w:r w:rsidR="00DC2C6B">
        <w:rPr>
          <w:color w:val="222222"/>
          <w:sz w:val="22"/>
          <w:szCs w:val="22"/>
          <w:lang w:eastAsia="en-IN"/>
        </w:rPr>
        <w:t>/-</w:t>
      </w:r>
      <w:r w:rsidR="00DC2C6B">
        <w:rPr>
          <w:color w:val="222222"/>
          <w:sz w:val="22"/>
          <w:szCs w:val="22"/>
          <w:lang w:eastAsia="en-IN"/>
        </w:rPr>
        <w:tab/>
      </w:r>
      <w:r w:rsidR="00DC2C6B">
        <w:rPr>
          <w:color w:val="222222"/>
          <w:sz w:val="22"/>
          <w:szCs w:val="22"/>
          <w:lang w:eastAsia="en-IN"/>
        </w:rPr>
        <w:tab/>
      </w:r>
      <w:r w:rsidR="00DC2C6B">
        <w:rPr>
          <w:color w:val="222222"/>
          <w:sz w:val="22"/>
          <w:szCs w:val="22"/>
          <w:lang w:eastAsia="en-IN"/>
        </w:rPr>
        <w:tab/>
      </w:r>
      <w:r w:rsidR="00DC2C6B">
        <w:rPr>
          <w:color w:val="222222"/>
          <w:sz w:val="22"/>
          <w:szCs w:val="22"/>
          <w:lang w:eastAsia="en-IN"/>
        </w:rPr>
        <w:tab/>
      </w:r>
      <w:r w:rsidR="00DC2C6B">
        <w:rPr>
          <w:color w:val="222222"/>
          <w:sz w:val="22"/>
          <w:szCs w:val="22"/>
          <w:lang w:eastAsia="en-IN"/>
        </w:rPr>
        <w:tab/>
      </w:r>
      <w:r w:rsidR="00DC2C6B">
        <w:rPr>
          <w:color w:val="222222"/>
          <w:sz w:val="22"/>
          <w:szCs w:val="22"/>
          <w:lang w:eastAsia="en-IN"/>
        </w:rPr>
        <w:tab/>
      </w:r>
      <w:proofErr w:type="spellStart"/>
      <w:r w:rsidRPr="005779A8">
        <w:rPr>
          <w:color w:val="222222"/>
          <w:sz w:val="22"/>
          <w:szCs w:val="22"/>
          <w:lang w:eastAsia="en-IN"/>
        </w:rPr>
        <w:t>Ramesh</w:t>
      </w:r>
      <w:proofErr w:type="spellEnd"/>
      <w:r w:rsidRPr="005779A8">
        <w:rPr>
          <w:color w:val="222222"/>
          <w:sz w:val="22"/>
          <w:szCs w:val="22"/>
          <w:lang w:eastAsia="en-IN"/>
        </w:rPr>
        <w:t xml:space="preserve"> </w:t>
      </w:r>
      <w:proofErr w:type="spellStart"/>
      <w:r w:rsidRPr="005779A8">
        <w:rPr>
          <w:color w:val="222222"/>
          <w:sz w:val="22"/>
          <w:szCs w:val="22"/>
          <w:lang w:eastAsia="en-IN"/>
        </w:rPr>
        <w:t>Babu</w:t>
      </w:r>
      <w:proofErr w:type="spellEnd"/>
      <w:r w:rsidRPr="005779A8">
        <w:rPr>
          <w:color w:val="222222"/>
          <w:sz w:val="22"/>
          <w:szCs w:val="22"/>
          <w:lang w:eastAsia="en-IN"/>
        </w:rPr>
        <w:t xml:space="preserve">)           (K.V. </w:t>
      </w:r>
      <w:proofErr w:type="spellStart"/>
      <w:r w:rsidRPr="005779A8">
        <w:rPr>
          <w:color w:val="222222"/>
          <w:sz w:val="22"/>
          <w:szCs w:val="22"/>
          <w:lang w:eastAsia="en-IN"/>
        </w:rPr>
        <w:t>Acharya</w:t>
      </w:r>
      <w:proofErr w:type="spellEnd"/>
      <w:r w:rsidRPr="005779A8">
        <w:rPr>
          <w:color w:val="222222"/>
          <w:sz w:val="22"/>
          <w:szCs w:val="22"/>
          <w:lang w:eastAsia="en-IN"/>
        </w:rPr>
        <w:t xml:space="preserve">)         </w:t>
      </w:r>
      <w:r w:rsidRPr="005779A8">
        <w:rPr>
          <w:color w:val="222222"/>
          <w:sz w:val="22"/>
          <w:szCs w:val="22"/>
          <w:lang w:eastAsia="en-IN"/>
        </w:rPr>
        <w:tab/>
        <w:t xml:space="preserve">    (S.C. Jain)</w:t>
      </w:r>
    </w:p>
    <w:p w:rsidR="005779A8" w:rsidRPr="005779A8" w:rsidRDefault="005779A8" w:rsidP="005779A8">
      <w:pPr>
        <w:ind w:right="762"/>
        <w:jc w:val="both"/>
        <w:rPr>
          <w:b/>
          <w:color w:val="222222"/>
          <w:sz w:val="22"/>
          <w:szCs w:val="22"/>
          <w:lang w:eastAsia="en-IN"/>
        </w:rPr>
      </w:pPr>
      <w:r w:rsidRPr="005779A8">
        <w:rPr>
          <w:color w:val="222222"/>
          <w:sz w:val="22"/>
          <w:szCs w:val="22"/>
          <w:lang w:eastAsia="en-IN"/>
        </w:rPr>
        <w:t xml:space="preserve">              </w:t>
      </w:r>
      <w:r w:rsidRPr="005779A8">
        <w:rPr>
          <w:color w:val="222222"/>
          <w:sz w:val="22"/>
          <w:szCs w:val="22"/>
          <w:lang w:eastAsia="en-IN"/>
        </w:rPr>
        <w:tab/>
        <w:t xml:space="preserve"> Joint Conveners, CBPRO                    General Secretary, AIBRF</w:t>
      </w:r>
      <w:r w:rsidR="00DC2C6B">
        <w:rPr>
          <w:color w:val="222222"/>
          <w:sz w:val="22"/>
          <w:szCs w:val="22"/>
          <w:lang w:eastAsia="en-IN"/>
        </w:rPr>
        <w:t xml:space="preserve">                      ‘</w:t>
      </w:r>
    </w:p>
    <w:p w:rsidR="005779A8" w:rsidRPr="005779A8" w:rsidRDefault="005779A8" w:rsidP="005779A8">
      <w:pPr>
        <w:tabs>
          <w:tab w:val="left" w:pos="770"/>
        </w:tabs>
        <w:ind w:left="360" w:right="762"/>
        <w:jc w:val="both"/>
        <w:rPr>
          <w:color w:val="222222"/>
          <w:sz w:val="22"/>
          <w:szCs w:val="22"/>
          <w:lang w:eastAsia="en-IN"/>
        </w:rPr>
      </w:pPr>
    </w:p>
    <w:p w:rsidR="00DF3288" w:rsidRPr="005779A8" w:rsidRDefault="00DF3288" w:rsidP="00B27612">
      <w:pPr>
        <w:ind w:left="360" w:right="81"/>
        <w:jc w:val="both"/>
        <w:rPr>
          <w:b/>
          <w:sz w:val="22"/>
          <w:szCs w:val="22"/>
        </w:rPr>
      </w:pPr>
    </w:p>
    <w:p w:rsidR="005779A8" w:rsidRPr="00EA4B67" w:rsidRDefault="00DC2C6B" w:rsidP="00DC2C6B">
      <w:pPr>
        <w:ind w:right="81"/>
        <w:rPr>
          <w:b/>
          <w:color w:val="222222"/>
          <w:szCs w:val="24"/>
          <w:lang w:eastAsia="en-IN"/>
        </w:rPr>
      </w:pPr>
      <w:r w:rsidRPr="00EA4B67">
        <w:rPr>
          <w:b/>
          <w:sz w:val="22"/>
          <w:szCs w:val="22"/>
        </w:rPr>
        <w:t xml:space="preserve">Text of letter send to </w:t>
      </w:r>
      <w:r w:rsidR="005779A8" w:rsidRPr="00EA4B67">
        <w:rPr>
          <w:b/>
          <w:color w:val="222222"/>
          <w:szCs w:val="24"/>
          <w:lang w:eastAsia="en-IN"/>
        </w:rPr>
        <w:t xml:space="preserve">Com. </w:t>
      </w:r>
      <w:proofErr w:type="spellStart"/>
      <w:r w:rsidR="005779A8" w:rsidRPr="00EA4B67">
        <w:rPr>
          <w:b/>
          <w:color w:val="222222"/>
          <w:szCs w:val="24"/>
          <w:lang w:eastAsia="en-IN"/>
        </w:rPr>
        <w:t>Sanjeev</w:t>
      </w:r>
      <w:proofErr w:type="spellEnd"/>
      <w:r w:rsidR="005779A8" w:rsidRPr="00EA4B67">
        <w:rPr>
          <w:b/>
          <w:color w:val="222222"/>
          <w:szCs w:val="24"/>
          <w:lang w:eastAsia="en-IN"/>
        </w:rPr>
        <w:t xml:space="preserve"> K. </w:t>
      </w:r>
      <w:proofErr w:type="spellStart"/>
      <w:r w:rsidR="005779A8" w:rsidRPr="00EA4B67">
        <w:rPr>
          <w:b/>
          <w:color w:val="222222"/>
          <w:szCs w:val="24"/>
          <w:lang w:eastAsia="en-IN"/>
        </w:rPr>
        <w:t>Bandlish</w:t>
      </w:r>
      <w:proofErr w:type="spellEnd"/>
      <w:r w:rsidRPr="00EA4B67">
        <w:rPr>
          <w:b/>
          <w:color w:val="222222"/>
          <w:szCs w:val="24"/>
          <w:lang w:eastAsia="en-IN"/>
        </w:rPr>
        <w:t xml:space="preserve">, </w:t>
      </w:r>
      <w:r w:rsidR="005779A8" w:rsidRPr="00EA4B67">
        <w:rPr>
          <w:b/>
          <w:color w:val="222222"/>
          <w:szCs w:val="24"/>
          <w:lang w:eastAsia="en-IN"/>
        </w:rPr>
        <w:t>Convenor</w:t>
      </w:r>
      <w:r w:rsidRPr="00EA4B67">
        <w:rPr>
          <w:b/>
          <w:color w:val="222222"/>
          <w:szCs w:val="24"/>
          <w:lang w:eastAsia="en-IN"/>
        </w:rPr>
        <w:t xml:space="preserve">, </w:t>
      </w:r>
      <w:r w:rsidR="005779A8" w:rsidRPr="00EA4B67">
        <w:rPr>
          <w:b/>
          <w:color w:val="222222"/>
          <w:szCs w:val="24"/>
          <w:lang w:eastAsia="en-IN"/>
        </w:rPr>
        <w:t>U.F.B.U.</w:t>
      </w:r>
      <w:r w:rsidRPr="00EA4B67">
        <w:rPr>
          <w:b/>
          <w:color w:val="222222"/>
          <w:szCs w:val="24"/>
          <w:lang w:eastAsia="en-IN"/>
        </w:rPr>
        <w:t xml:space="preserve"> by CBPRO and AIBRF</w:t>
      </w:r>
    </w:p>
    <w:p w:rsidR="005779A8" w:rsidRPr="00C834FA" w:rsidRDefault="005779A8" w:rsidP="005779A8">
      <w:pPr>
        <w:rPr>
          <w:szCs w:val="24"/>
          <w:lang w:val="en-US"/>
        </w:rPr>
      </w:pPr>
    </w:p>
    <w:p w:rsidR="005779A8" w:rsidRDefault="00DC2C6B" w:rsidP="005779A8">
      <w:pPr>
        <w:shd w:val="clear" w:color="auto" w:fill="FFFFFF"/>
        <w:jc w:val="both"/>
        <w:rPr>
          <w:color w:val="222222"/>
          <w:szCs w:val="24"/>
          <w:lang w:val="en-US"/>
        </w:rPr>
      </w:pPr>
      <w:r>
        <w:rPr>
          <w:color w:val="222222"/>
          <w:szCs w:val="24"/>
          <w:lang w:val="en-US"/>
        </w:rPr>
        <w:t>“</w:t>
      </w:r>
      <w:r w:rsidR="005779A8" w:rsidRPr="00C834FA">
        <w:rPr>
          <w:color w:val="222222"/>
          <w:szCs w:val="24"/>
          <w:lang w:val="en-US"/>
        </w:rPr>
        <w:t>We are indeed very happy to learn THAT UFBU Leadership is going to meet HON'BLE FINANCE MINISTER and submit a memorandum to him in respect of ongoing Wage Negotiations and other issues on 3rd August 2018.</w:t>
      </w:r>
    </w:p>
    <w:p w:rsidR="00DC2C6B" w:rsidRPr="00DC2C6B" w:rsidRDefault="00DC2C6B" w:rsidP="005779A8">
      <w:pPr>
        <w:shd w:val="clear" w:color="auto" w:fill="FFFFFF"/>
        <w:jc w:val="both"/>
        <w:rPr>
          <w:color w:val="222222"/>
          <w:sz w:val="16"/>
          <w:szCs w:val="16"/>
          <w:lang w:val="en-US"/>
        </w:rPr>
      </w:pPr>
    </w:p>
    <w:p w:rsidR="005779A8" w:rsidRPr="00C834FA" w:rsidRDefault="005779A8" w:rsidP="005779A8">
      <w:pPr>
        <w:shd w:val="clear" w:color="auto" w:fill="FFFFFF"/>
        <w:jc w:val="both"/>
        <w:rPr>
          <w:color w:val="222222"/>
          <w:szCs w:val="24"/>
          <w:lang w:val="en-US"/>
        </w:rPr>
      </w:pPr>
      <w:r w:rsidRPr="00C834FA">
        <w:rPr>
          <w:color w:val="222222"/>
          <w:szCs w:val="24"/>
          <w:lang w:val="en-US"/>
        </w:rPr>
        <w:t>We earnestly request you to include Bank Retirees issues also which are mentioned in the Record note during last settlement in your Memorandum.  The issues are mainly </w:t>
      </w:r>
    </w:p>
    <w:p w:rsidR="005779A8" w:rsidRPr="00C834FA" w:rsidRDefault="005779A8" w:rsidP="005779A8">
      <w:pPr>
        <w:shd w:val="clear" w:color="auto" w:fill="FFFFFF"/>
        <w:jc w:val="both"/>
        <w:rPr>
          <w:color w:val="222222"/>
          <w:szCs w:val="24"/>
          <w:lang w:val="en-US"/>
        </w:rPr>
      </w:pPr>
      <w:r w:rsidRPr="00C834FA">
        <w:rPr>
          <w:color w:val="222222"/>
          <w:szCs w:val="24"/>
          <w:lang w:val="en-US"/>
        </w:rPr>
        <w:t xml:space="preserve">(1) Pension </w:t>
      </w:r>
      <w:proofErr w:type="spellStart"/>
      <w:r w:rsidRPr="00C834FA">
        <w:rPr>
          <w:color w:val="222222"/>
          <w:szCs w:val="24"/>
          <w:lang w:val="en-US"/>
        </w:rPr>
        <w:t>Updation</w:t>
      </w:r>
      <w:proofErr w:type="spellEnd"/>
      <w:r w:rsidRPr="00C834FA">
        <w:rPr>
          <w:color w:val="222222"/>
          <w:szCs w:val="24"/>
          <w:lang w:val="en-US"/>
        </w:rPr>
        <w:t>.</w:t>
      </w:r>
    </w:p>
    <w:p w:rsidR="005779A8" w:rsidRPr="00C834FA" w:rsidRDefault="005779A8" w:rsidP="005779A8">
      <w:pPr>
        <w:shd w:val="clear" w:color="auto" w:fill="FFFFFF"/>
        <w:jc w:val="both"/>
        <w:rPr>
          <w:color w:val="222222"/>
          <w:szCs w:val="24"/>
          <w:lang w:val="en-US"/>
        </w:rPr>
      </w:pPr>
      <w:r w:rsidRPr="00C834FA">
        <w:rPr>
          <w:color w:val="222222"/>
          <w:szCs w:val="24"/>
          <w:lang w:val="en-US"/>
        </w:rPr>
        <w:t>(2) Improvement in Family Pension. </w:t>
      </w:r>
    </w:p>
    <w:p w:rsidR="005779A8" w:rsidRPr="00C834FA" w:rsidRDefault="005779A8" w:rsidP="005779A8">
      <w:pPr>
        <w:shd w:val="clear" w:color="auto" w:fill="FFFFFF"/>
        <w:jc w:val="both"/>
        <w:rPr>
          <w:color w:val="222222"/>
          <w:szCs w:val="24"/>
          <w:lang w:val="en-US"/>
        </w:rPr>
      </w:pPr>
      <w:r w:rsidRPr="00C834FA">
        <w:rPr>
          <w:color w:val="222222"/>
          <w:szCs w:val="24"/>
          <w:lang w:val="en-US"/>
        </w:rPr>
        <w:t>(3) Uniform DA.</w:t>
      </w:r>
    </w:p>
    <w:p w:rsidR="005779A8" w:rsidRDefault="005779A8" w:rsidP="005779A8">
      <w:pPr>
        <w:shd w:val="clear" w:color="auto" w:fill="FFFFFF"/>
        <w:jc w:val="both"/>
        <w:rPr>
          <w:color w:val="222222"/>
          <w:szCs w:val="24"/>
          <w:lang w:val="en-US"/>
        </w:rPr>
      </w:pPr>
      <w:r w:rsidRPr="00C834FA">
        <w:rPr>
          <w:color w:val="222222"/>
          <w:szCs w:val="24"/>
          <w:lang w:val="en-US"/>
        </w:rPr>
        <w:t>(4) IBA's Medical Insurance Scheme. </w:t>
      </w:r>
    </w:p>
    <w:p w:rsidR="00DC2C6B" w:rsidRPr="00DC2C6B" w:rsidRDefault="00DC2C6B" w:rsidP="005779A8">
      <w:pPr>
        <w:shd w:val="clear" w:color="auto" w:fill="FFFFFF"/>
        <w:jc w:val="both"/>
        <w:rPr>
          <w:color w:val="222222"/>
          <w:sz w:val="16"/>
          <w:szCs w:val="16"/>
          <w:lang w:val="en-US"/>
        </w:rPr>
      </w:pPr>
    </w:p>
    <w:p w:rsidR="005779A8" w:rsidRPr="00C834FA" w:rsidRDefault="005779A8" w:rsidP="005779A8">
      <w:pPr>
        <w:shd w:val="clear" w:color="auto" w:fill="FFFFFF"/>
        <w:jc w:val="both"/>
        <w:rPr>
          <w:color w:val="222222"/>
          <w:szCs w:val="24"/>
          <w:lang w:val="en-US"/>
        </w:rPr>
      </w:pPr>
      <w:r w:rsidRPr="00C834FA">
        <w:rPr>
          <w:color w:val="222222"/>
          <w:szCs w:val="24"/>
          <w:lang w:val="en-US"/>
        </w:rPr>
        <w:t xml:space="preserve">The ominous signals regarding irrational hike in the Medical Insurance Premium has come as a rude shock to all of us. </w:t>
      </w:r>
      <w:r>
        <w:rPr>
          <w:color w:val="222222"/>
          <w:szCs w:val="24"/>
          <w:lang w:val="en-US"/>
        </w:rPr>
        <w:t xml:space="preserve">While we are happy that  full-time directors like M.Ds, DMDs </w:t>
      </w:r>
      <w:r w:rsidRPr="00C834FA">
        <w:rPr>
          <w:color w:val="222222"/>
          <w:szCs w:val="24"/>
          <w:lang w:val="en-US"/>
        </w:rPr>
        <w:t xml:space="preserve">and E.Ds of Banks are getting  full Medical Reimbursement even after their Retirement </w:t>
      </w:r>
      <w:r>
        <w:rPr>
          <w:color w:val="222222"/>
          <w:szCs w:val="24"/>
          <w:lang w:val="en-US"/>
        </w:rPr>
        <w:t>the same is denied</w:t>
      </w:r>
      <w:r w:rsidRPr="00C834FA">
        <w:rPr>
          <w:color w:val="222222"/>
          <w:szCs w:val="24"/>
          <w:lang w:val="en-US"/>
        </w:rPr>
        <w:t xml:space="preserve"> to their own subordinates who include  Officers, Clerical Staff, Subordinate  Staff and  very poorly paid, as low as Rs. 4000</w:t>
      </w:r>
      <w:r>
        <w:rPr>
          <w:color w:val="222222"/>
          <w:szCs w:val="24"/>
          <w:lang w:val="en-US"/>
        </w:rPr>
        <w:t xml:space="preserve"> per month</w:t>
      </w:r>
      <w:r w:rsidRPr="00C834FA">
        <w:rPr>
          <w:color w:val="222222"/>
          <w:szCs w:val="24"/>
          <w:lang w:val="en-US"/>
        </w:rPr>
        <w:t xml:space="preserve">(Four Thousand only)Family Pensioners. This </w:t>
      </w:r>
      <w:r>
        <w:rPr>
          <w:color w:val="222222"/>
          <w:szCs w:val="24"/>
          <w:lang w:val="en-US"/>
        </w:rPr>
        <w:t xml:space="preserve">strange stand of </w:t>
      </w:r>
      <w:r w:rsidRPr="00C834FA">
        <w:rPr>
          <w:color w:val="222222"/>
          <w:szCs w:val="24"/>
          <w:lang w:val="en-US"/>
        </w:rPr>
        <w:t xml:space="preserve">IBA is </w:t>
      </w:r>
      <w:r>
        <w:rPr>
          <w:color w:val="222222"/>
          <w:szCs w:val="24"/>
          <w:lang w:val="en-US"/>
        </w:rPr>
        <w:t xml:space="preserve">not acceptable </w:t>
      </w:r>
      <w:r w:rsidRPr="00C834FA">
        <w:rPr>
          <w:color w:val="222222"/>
          <w:szCs w:val="24"/>
          <w:lang w:val="en-US"/>
        </w:rPr>
        <w:t>and hence should be resisted and rejected. </w:t>
      </w:r>
    </w:p>
    <w:p w:rsidR="005779A8" w:rsidRDefault="00AB6C43" w:rsidP="00AB6C43">
      <w:pPr>
        <w:shd w:val="clear" w:color="auto" w:fill="FFFFFF"/>
        <w:jc w:val="right"/>
        <w:rPr>
          <w:color w:val="222222"/>
          <w:sz w:val="16"/>
          <w:szCs w:val="16"/>
          <w:lang w:val="en-US"/>
        </w:rPr>
      </w:pPr>
      <w:r>
        <w:rPr>
          <w:color w:val="222222"/>
          <w:sz w:val="16"/>
          <w:szCs w:val="16"/>
          <w:lang w:val="en-US"/>
        </w:rPr>
        <w:t xml:space="preserve">                                                                             </w:t>
      </w:r>
      <w:proofErr w:type="spellStart"/>
      <w:r>
        <w:rPr>
          <w:color w:val="222222"/>
          <w:sz w:val="16"/>
          <w:szCs w:val="16"/>
          <w:lang w:val="en-US"/>
        </w:rPr>
        <w:t>Contd</w:t>
      </w:r>
      <w:proofErr w:type="spellEnd"/>
      <w:r>
        <w:rPr>
          <w:color w:val="222222"/>
          <w:sz w:val="16"/>
          <w:szCs w:val="16"/>
          <w:lang w:val="en-US"/>
        </w:rPr>
        <w:t>…..4…..</w:t>
      </w:r>
    </w:p>
    <w:p w:rsidR="00AB6C43" w:rsidRDefault="00AB6C43" w:rsidP="00AB6C43">
      <w:pPr>
        <w:shd w:val="clear" w:color="auto" w:fill="FFFFFF"/>
        <w:jc w:val="right"/>
        <w:rPr>
          <w:color w:val="222222"/>
          <w:sz w:val="16"/>
          <w:szCs w:val="16"/>
          <w:lang w:val="en-US"/>
        </w:rPr>
      </w:pPr>
    </w:p>
    <w:p w:rsidR="00AB6C43" w:rsidRPr="00DC2C6B" w:rsidRDefault="00AB6C43" w:rsidP="005779A8">
      <w:pPr>
        <w:shd w:val="clear" w:color="auto" w:fill="FFFFFF"/>
        <w:jc w:val="both"/>
        <w:rPr>
          <w:color w:val="222222"/>
          <w:sz w:val="16"/>
          <w:szCs w:val="16"/>
          <w:lang w:val="en-US"/>
        </w:rPr>
      </w:pPr>
    </w:p>
    <w:p w:rsidR="00AB6C43" w:rsidRDefault="00AB6C43" w:rsidP="005779A8">
      <w:pPr>
        <w:shd w:val="clear" w:color="auto" w:fill="FFFFFF"/>
        <w:jc w:val="both"/>
        <w:rPr>
          <w:color w:val="222222"/>
          <w:szCs w:val="24"/>
          <w:lang w:val="en-US"/>
        </w:rPr>
      </w:pPr>
    </w:p>
    <w:p w:rsidR="00AB6C43" w:rsidRDefault="00AB6C43" w:rsidP="005779A8">
      <w:pPr>
        <w:shd w:val="clear" w:color="auto" w:fill="FFFFFF"/>
        <w:jc w:val="both"/>
        <w:rPr>
          <w:color w:val="222222"/>
          <w:szCs w:val="24"/>
          <w:lang w:val="en-US"/>
        </w:rPr>
      </w:pPr>
    </w:p>
    <w:p w:rsidR="00AB6C43" w:rsidRDefault="00AB6C43" w:rsidP="005779A8">
      <w:pPr>
        <w:shd w:val="clear" w:color="auto" w:fill="FFFFFF"/>
        <w:jc w:val="both"/>
        <w:rPr>
          <w:color w:val="222222"/>
          <w:szCs w:val="24"/>
          <w:lang w:val="en-US"/>
        </w:rPr>
      </w:pPr>
    </w:p>
    <w:p w:rsidR="00AB6C43" w:rsidRDefault="00AB6C43" w:rsidP="00AB6C43">
      <w:pPr>
        <w:shd w:val="clear" w:color="auto" w:fill="FFFFFF"/>
        <w:jc w:val="center"/>
        <w:rPr>
          <w:color w:val="222222"/>
          <w:szCs w:val="24"/>
          <w:lang w:val="en-US"/>
        </w:rPr>
      </w:pPr>
      <w:r>
        <w:rPr>
          <w:color w:val="222222"/>
          <w:szCs w:val="24"/>
          <w:lang w:val="en-US"/>
        </w:rPr>
        <w:t>--4-</w:t>
      </w:r>
    </w:p>
    <w:p w:rsidR="005779A8" w:rsidRPr="00C834FA" w:rsidRDefault="005779A8" w:rsidP="005779A8">
      <w:pPr>
        <w:shd w:val="clear" w:color="auto" w:fill="FFFFFF"/>
        <w:jc w:val="both"/>
        <w:rPr>
          <w:color w:val="222222"/>
          <w:szCs w:val="24"/>
          <w:lang w:val="en-US"/>
        </w:rPr>
      </w:pPr>
      <w:r w:rsidRPr="00C834FA">
        <w:rPr>
          <w:color w:val="222222"/>
          <w:szCs w:val="24"/>
          <w:lang w:val="en-US"/>
        </w:rPr>
        <w:t xml:space="preserve">We Bank Retirees have great faith in the Leadership of UFBU and we are confident that your Memorandum to </w:t>
      </w:r>
      <w:proofErr w:type="spellStart"/>
      <w:r w:rsidRPr="00C834FA">
        <w:rPr>
          <w:color w:val="222222"/>
          <w:szCs w:val="24"/>
          <w:lang w:val="en-US"/>
        </w:rPr>
        <w:t>Hon'ble</w:t>
      </w:r>
      <w:proofErr w:type="spellEnd"/>
      <w:r w:rsidRPr="00C834FA">
        <w:rPr>
          <w:color w:val="222222"/>
          <w:szCs w:val="24"/>
          <w:lang w:val="en-US"/>
        </w:rPr>
        <w:t xml:space="preserve"> Minister will contain our above issues and the Leadership of UFBU will espouse the issues of Retirees and succeed in rendering justice to your Elders.</w:t>
      </w:r>
    </w:p>
    <w:p w:rsidR="005779A8" w:rsidRPr="00C834FA" w:rsidRDefault="005779A8" w:rsidP="005779A8">
      <w:pPr>
        <w:shd w:val="clear" w:color="auto" w:fill="FFFFFF"/>
        <w:jc w:val="both"/>
        <w:rPr>
          <w:color w:val="222222"/>
          <w:szCs w:val="24"/>
          <w:lang w:val="en-US"/>
        </w:rPr>
      </w:pPr>
    </w:p>
    <w:p w:rsidR="005779A8" w:rsidRDefault="005779A8" w:rsidP="00DC2C6B">
      <w:pPr>
        <w:shd w:val="clear" w:color="auto" w:fill="FFFFFF"/>
        <w:jc w:val="both"/>
        <w:rPr>
          <w:color w:val="222222"/>
          <w:szCs w:val="24"/>
          <w:lang w:val="en-US"/>
        </w:rPr>
      </w:pPr>
      <w:r w:rsidRPr="00C834FA">
        <w:rPr>
          <w:color w:val="222222"/>
          <w:szCs w:val="24"/>
          <w:lang w:val="en-US"/>
        </w:rPr>
        <w:t xml:space="preserve">We heartily wish massive success to your Delegation and fruitful meeting with the </w:t>
      </w:r>
      <w:proofErr w:type="spellStart"/>
      <w:r w:rsidRPr="00C834FA">
        <w:rPr>
          <w:color w:val="222222"/>
          <w:szCs w:val="24"/>
          <w:lang w:val="en-US"/>
        </w:rPr>
        <w:t>Hon'ble</w:t>
      </w:r>
      <w:proofErr w:type="spellEnd"/>
      <w:r w:rsidRPr="00C834FA">
        <w:rPr>
          <w:color w:val="222222"/>
          <w:szCs w:val="24"/>
          <w:lang w:val="en-US"/>
        </w:rPr>
        <w:t xml:space="preserve"> Minister. </w:t>
      </w:r>
      <w:r w:rsidR="00DC2C6B">
        <w:rPr>
          <w:color w:val="222222"/>
          <w:szCs w:val="24"/>
          <w:lang w:val="en-US"/>
        </w:rPr>
        <w:t xml:space="preserve"> </w:t>
      </w:r>
      <w:r w:rsidRPr="00C834FA">
        <w:rPr>
          <w:color w:val="222222"/>
          <w:szCs w:val="24"/>
          <w:lang w:val="en-US"/>
        </w:rPr>
        <w:t>Thanking you</w:t>
      </w:r>
      <w:r>
        <w:rPr>
          <w:color w:val="222222"/>
          <w:szCs w:val="24"/>
          <w:lang w:val="en-US"/>
        </w:rPr>
        <w:t>,</w:t>
      </w:r>
      <w:r w:rsidR="00DC2C6B">
        <w:rPr>
          <w:color w:val="222222"/>
          <w:szCs w:val="24"/>
          <w:lang w:val="en-US"/>
        </w:rPr>
        <w:t>”</w:t>
      </w:r>
    </w:p>
    <w:p w:rsidR="005779A8" w:rsidRPr="00651945" w:rsidRDefault="005779A8" w:rsidP="00AC7488">
      <w:pPr>
        <w:ind w:right="81"/>
        <w:rPr>
          <w:sz w:val="22"/>
          <w:szCs w:val="22"/>
        </w:rPr>
      </w:pPr>
    </w:p>
    <w:p w:rsidR="00651945" w:rsidRPr="00F85F70" w:rsidRDefault="00651945" w:rsidP="00651945">
      <w:pPr>
        <w:ind w:right="81"/>
        <w:jc w:val="both"/>
        <w:rPr>
          <w:b/>
          <w:szCs w:val="24"/>
        </w:rPr>
      </w:pPr>
      <w:r w:rsidRPr="00F85F70">
        <w:rPr>
          <w:b/>
          <w:szCs w:val="24"/>
        </w:rPr>
        <w:t xml:space="preserve">Donation to SBPROA out </w:t>
      </w:r>
      <w:proofErr w:type="gramStart"/>
      <w:r w:rsidRPr="00F85F70">
        <w:rPr>
          <w:b/>
          <w:szCs w:val="24"/>
        </w:rPr>
        <w:t>of  Arrears</w:t>
      </w:r>
      <w:proofErr w:type="gramEnd"/>
      <w:r w:rsidRPr="00F85F70">
        <w:rPr>
          <w:b/>
          <w:szCs w:val="24"/>
        </w:rPr>
        <w:t xml:space="preserve"> – </w:t>
      </w:r>
    </w:p>
    <w:p w:rsidR="00F85F70" w:rsidRPr="00F85F70" w:rsidRDefault="00F85F70" w:rsidP="00F85F70">
      <w:pPr>
        <w:tabs>
          <w:tab w:val="left" w:pos="1350"/>
        </w:tabs>
        <w:ind w:right="81"/>
        <w:jc w:val="both"/>
        <w:rPr>
          <w:b/>
          <w:szCs w:val="24"/>
        </w:rPr>
      </w:pPr>
      <w:r w:rsidRPr="00F85F70">
        <w:rPr>
          <w:b/>
          <w:szCs w:val="24"/>
        </w:rPr>
        <w:tab/>
      </w:r>
    </w:p>
    <w:p w:rsidR="00651945" w:rsidRPr="00F85F70" w:rsidRDefault="00651945" w:rsidP="00651945">
      <w:pPr>
        <w:ind w:right="81"/>
        <w:jc w:val="both"/>
        <w:rPr>
          <w:b/>
          <w:sz w:val="22"/>
          <w:szCs w:val="22"/>
        </w:rPr>
      </w:pPr>
      <w:r w:rsidRPr="00F85F70">
        <w:rPr>
          <w:b/>
          <w:szCs w:val="24"/>
          <w:u w:val="single"/>
        </w:rPr>
        <w:t>We  request all members who have received</w:t>
      </w:r>
      <w:r w:rsidR="00206EDA">
        <w:rPr>
          <w:b/>
          <w:sz w:val="22"/>
          <w:szCs w:val="22"/>
          <w:u w:val="single"/>
        </w:rPr>
        <w:t xml:space="preserve"> arrears on</w:t>
      </w:r>
      <w:r w:rsidRPr="00F85F70">
        <w:rPr>
          <w:b/>
          <w:sz w:val="22"/>
          <w:szCs w:val="22"/>
          <w:u w:val="single"/>
        </w:rPr>
        <w:t xml:space="preserve"> account of </w:t>
      </w:r>
      <w:r w:rsidR="00206EDA">
        <w:rPr>
          <w:b/>
          <w:sz w:val="22"/>
          <w:szCs w:val="22"/>
          <w:u w:val="single"/>
        </w:rPr>
        <w:t xml:space="preserve"> </w:t>
      </w:r>
      <w:r w:rsidRPr="00F85F70">
        <w:rPr>
          <w:b/>
          <w:sz w:val="22"/>
          <w:szCs w:val="22"/>
          <w:u w:val="single"/>
        </w:rPr>
        <w:t>pension revision based on 1616-1684 points D.A. index (</w:t>
      </w:r>
      <w:proofErr w:type="spellStart"/>
      <w:r w:rsidRPr="00F85F70">
        <w:rPr>
          <w:b/>
          <w:sz w:val="22"/>
          <w:szCs w:val="22"/>
          <w:u w:val="single"/>
        </w:rPr>
        <w:t>Hon’ble</w:t>
      </w:r>
      <w:proofErr w:type="spellEnd"/>
      <w:r w:rsidRPr="00F85F70">
        <w:rPr>
          <w:b/>
          <w:sz w:val="22"/>
          <w:szCs w:val="22"/>
          <w:u w:val="single"/>
        </w:rPr>
        <w:t xml:space="preserve"> Supreme Court decision) to please remit donation  to the tune of Rs.500/- </w:t>
      </w:r>
      <w:proofErr w:type="spellStart"/>
      <w:r w:rsidRPr="00F85F70">
        <w:rPr>
          <w:b/>
          <w:sz w:val="22"/>
          <w:szCs w:val="22"/>
          <w:u w:val="single"/>
        </w:rPr>
        <w:t>upto</w:t>
      </w:r>
      <w:proofErr w:type="spellEnd"/>
      <w:r w:rsidRPr="00F85F70">
        <w:rPr>
          <w:b/>
          <w:sz w:val="22"/>
          <w:szCs w:val="22"/>
          <w:u w:val="single"/>
        </w:rPr>
        <w:t xml:space="preserve"> </w:t>
      </w:r>
      <w:proofErr w:type="spellStart"/>
      <w:r w:rsidRPr="00F85F70">
        <w:rPr>
          <w:b/>
          <w:sz w:val="22"/>
          <w:szCs w:val="22"/>
          <w:u w:val="single"/>
        </w:rPr>
        <w:t>arear</w:t>
      </w:r>
      <w:proofErr w:type="spellEnd"/>
      <w:r w:rsidRPr="00F85F70">
        <w:rPr>
          <w:b/>
          <w:sz w:val="22"/>
          <w:szCs w:val="22"/>
          <w:u w:val="single"/>
        </w:rPr>
        <w:t xml:space="preserve"> amount of 50000 and  Rs.1000/- by those who get </w:t>
      </w:r>
      <w:proofErr w:type="spellStart"/>
      <w:r w:rsidRPr="00F85F70">
        <w:rPr>
          <w:b/>
          <w:sz w:val="22"/>
          <w:szCs w:val="22"/>
          <w:u w:val="single"/>
        </w:rPr>
        <w:t>arear</w:t>
      </w:r>
      <w:proofErr w:type="spellEnd"/>
      <w:r w:rsidRPr="00F85F70">
        <w:rPr>
          <w:b/>
          <w:sz w:val="22"/>
          <w:szCs w:val="22"/>
          <w:u w:val="single"/>
        </w:rPr>
        <w:t xml:space="preserve"> of more than 50001 to Rs.100000/- and Rs.1500/- by those who will get </w:t>
      </w:r>
      <w:proofErr w:type="spellStart"/>
      <w:r w:rsidRPr="00F85F70">
        <w:rPr>
          <w:b/>
          <w:sz w:val="22"/>
          <w:szCs w:val="22"/>
          <w:u w:val="single"/>
        </w:rPr>
        <w:t>arear</w:t>
      </w:r>
      <w:proofErr w:type="spellEnd"/>
      <w:r w:rsidRPr="00F85F70">
        <w:rPr>
          <w:b/>
          <w:sz w:val="22"/>
          <w:szCs w:val="22"/>
          <w:u w:val="single"/>
        </w:rPr>
        <w:t xml:space="preserve"> more than Rs.1,00,000/- to  the SBPROA so as to enable us to remit levy share  per member for the total membership as on 31.12.2017 to AIBRF  as per the decision taken by office bearers’ meeting of AIBRF  held at Vijayawada.</w:t>
      </w:r>
      <w:r w:rsidRPr="00F85F70">
        <w:rPr>
          <w:b/>
          <w:sz w:val="22"/>
          <w:szCs w:val="22"/>
        </w:rPr>
        <w:t xml:space="preserve"> </w:t>
      </w:r>
    </w:p>
    <w:p w:rsidR="00651945" w:rsidRPr="00651945" w:rsidRDefault="00651945" w:rsidP="00651945">
      <w:pPr>
        <w:ind w:right="81" w:firstLine="285"/>
        <w:jc w:val="both"/>
        <w:rPr>
          <w:sz w:val="22"/>
          <w:szCs w:val="22"/>
        </w:rPr>
      </w:pPr>
    </w:p>
    <w:p w:rsidR="00651945" w:rsidRPr="00651945" w:rsidRDefault="00651945" w:rsidP="00651945">
      <w:pPr>
        <w:ind w:right="81"/>
        <w:rPr>
          <w:b/>
          <w:sz w:val="22"/>
          <w:szCs w:val="22"/>
        </w:rPr>
      </w:pPr>
      <w:r w:rsidRPr="00651945">
        <w:rPr>
          <w:b/>
          <w:sz w:val="22"/>
          <w:szCs w:val="22"/>
        </w:rPr>
        <w:t>PAYMENT OF YEARLY SUBSCRITION OF ASSOCIATION</w:t>
      </w:r>
    </w:p>
    <w:p w:rsidR="00651945" w:rsidRPr="00651945" w:rsidRDefault="00651945" w:rsidP="00651945">
      <w:pPr>
        <w:ind w:right="81" w:firstLine="360"/>
        <w:rPr>
          <w:b/>
          <w:sz w:val="22"/>
          <w:szCs w:val="22"/>
        </w:rPr>
      </w:pPr>
    </w:p>
    <w:p w:rsidR="00651945" w:rsidRPr="00651945" w:rsidRDefault="00F85F70" w:rsidP="00651945">
      <w:pPr>
        <w:shd w:val="clear" w:color="auto" w:fill="FFFFFF"/>
        <w:spacing w:line="253" w:lineRule="atLeast"/>
        <w:ind w:left="90"/>
        <w:jc w:val="both"/>
        <w:rPr>
          <w:rStyle w:val="Strong"/>
          <w:bCs w:val="0"/>
          <w:sz w:val="22"/>
          <w:szCs w:val="22"/>
        </w:rPr>
      </w:pPr>
      <w:r>
        <w:rPr>
          <w:b/>
          <w:iCs w:val="0"/>
          <w:color w:val="222222"/>
          <w:sz w:val="22"/>
          <w:szCs w:val="22"/>
          <w:lang w:val="en-US"/>
        </w:rPr>
        <w:t>T</w:t>
      </w:r>
      <w:r w:rsidR="00651945" w:rsidRPr="00651945">
        <w:rPr>
          <w:b/>
          <w:iCs w:val="0"/>
          <w:color w:val="222222"/>
          <w:sz w:val="22"/>
          <w:szCs w:val="22"/>
          <w:lang w:val="en-US"/>
        </w:rPr>
        <w:t xml:space="preserve">he yearly subscription of Association @Rs.500/- has become due for the year 2018-19 </w:t>
      </w:r>
      <w:proofErr w:type="spellStart"/>
      <w:r w:rsidR="00651945" w:rsidRPr="00651945">
        <w:rPr>
          <w:b/>
          <w:iCs w:val="0"/>
          <w:color w:val="222222"/>
          <w:sz w:val="22"/>
          <w:szCs w:val="22"/>
          <w:lang w:val="en-US"/>
        </w:rPr>
        <w:t>w.e.f</w:t>
      </w:r>
      <w:proofErr w:type="spellEnd"/>
      <w:r w:rsidR="00651945" w:rsidRPr="00651945">
        <w:rPr>
          <w:b/>
          <w:iCs w:val="0"/>
          <w:color w:val="222222"/>
          <w:sz w:val="22"/>
          <w:szCs w:val="22"/>
          <w:lang w:val="en-US"/>
        </w:rPr>
        <w:t>. 1</w:t>
      </w:r>
      <w:r w:rsidR="00651945" w:rsidRPr="00651945">
        <w:rPr>
          <w:b/>
          <w:iCs w:val="0"/>
          <w:color w:val="222222"/>
          <w:sz w:val="22"/>
          <w:szCs w:val="22"/>
          <w:vertAlign w:val="superscript"/>
          <w:lang w:val="en-US"/>
        </w:rPr>
        <w:t>st</w:t>
      </w:r>
      <w:r w:rsidR="00651945" w:rsidRPr="00651945">
        <w:rPr>
          <w:b/>
          <w:iCs w:val="0"/>
          <w:color w:val="222222"/>
          <w:sz w:val="22"/>
          <w:szCs w:val="22"/>
          <w:lang w:val="en-US"/>
        </w:rPr>
        <w:t xml:space="preserve"> April 2018. </w:t>
      </w:r>
      <w:r w:rsidR="00064639">
        <w:rPr>
          <w:b/>
          <w:iCs w:val="0"/>
          <w:color w:val="222222"/>
          <w:sz w:val="22"/>
          <w:szCs w:val="22"/>
          <w:lang w:val="en-US"/>
        </w:rPr>
        <w:t xml:space="preserve">Still many members have to pay the subscription for the year 2018-19. </w:t>
      </w:r>
      <w:r w:rsidR="00651945" w:rsidRPr="00651945">
        <w:rPr>
          <w:rStyle w:val="Strong"/>
          <w:sz w:val="22"/>
          <w:szCs w:val="22"/>
        </w:rPr>
        <w:t xml:space="preserve"> We shall be grateful if you will please remit the above mentioned amount </w:t>
      </w:r>
      <w:r w:rsidR="00064639">
        <w:rPr>
          <w:rStyle w:val="Strong"/>
          <w:sz w:val="22"/>
          <w:szCs w:val="22"/>
        </w:rPr>
        <w:t>(if not paid so far</w:t>
      </w:r>
      <w:proofErr w:type="gramStart"/>
      <w:r w:rsidR="00064639">
        <w:rPr>
          <w:rStyle w:val="Strong"/>
          <w:sz w:val="22"/>
          <w:szCs w:val="22"/>
        </w:rPr>
        <w:t xml:space="preserve">) </w:t>
      </w:r>
      <w:r w:rsidR="00651945" w:rsidRPr="00651945">
        <w:rPr>
          <w:rStyle w:val="Strong"/>
          <w:sz w:val="22"/>
          <w:szCs w:val="22"/>
        </w:rPr>
        <w:t xml:space="preserve"> to</w:t>
      </w:r>
      <w:proofErr w:type="gramEnd"/>
      <w:r w:rsidR="00651945" w:rsidRPr="00651945">
        <w:rPr>
          <w:rStyle w:val="Strong"/>
          <w:sz w:val="22"/>
          <w:szCs w:val="22"/>
        </w:rPr>
        <w:t xml:space="preserve"> enable us to bring your account up-to-date.  </w:t>
      </w:r>
    </w:p>
    <w:p w:rsidR="00651945" w:rsidRPr="00651945" w:rsidRDefault="00651945" w:rsidP="00651945">
      <w:pPr>
        <w:ind w:left="90" w:hanging="90"/>
        <w:jc w:val="both"/>
        <w:rPr>
          <w:rStyle w:val="Strong"/>
          <w:bCs w:val="0"/>
          <w:sz w:val="22"/>
          <w:szCs w:val="22"/>
        </w:rPr>
      </w:pPr>
    </w:p>
    <w:p w:rsidR="00651945" w:rsidRPr="00651945" w:rsidRDefault="00651945" w:rsidP="00651945">
      <w:pPr>
        <w:ind w:left="90" w:right="81" w:firstLine="195"/>
        <w:jc w:val="both"/>
        <w:rPr>
          <w:rStyle w:val="Strong"/>
          <w:bCs w:val="0"/>
          <w:sz w:val="22"/>
          <w:szCs w:val="22"/>
        </w:rPr>
      </w:pPr>
      <w:r w:rsidRPr="00651945">
        <w:rPr>
          <w:rStyle w:val="Strong"/>
          <w:sz w:val="22"/>
          <w:szCs w:val="22"/>
        </w:rPr>
        <w:t xml:space="preserve"> Further we may add that the account holders have to pay charges for deposit of any cash in the account. Hence we request you to transfer the amount to our  Saving Bank A/c No. 55124497548 in the name of State Bank of Patiala Retired Officers’ Association (Regd.), Patiala maintained at State Bank of India, Mall Road Branch, Patiala (code 5012) .   Please arrange </w:t>
      </w:r>
      <w:proofErr w:type="gramStart"/>
      <w:r w:rsidRPr="00651945">
        <w:rPr>
          <w:rStyle w:val="Strong"/>
          <w:sz w:val="22"/>
          <w:szCs w:val="22"/>
        </w:rPr>
        <w:t>to  credit</w:t>
      </w:r>
      <w:proofErr w:type="gramEnd"/>
      <w:r w:rsidRPr="00651945">
        <w:rPr>
          <w:rStyle w:val="Strong"/>
          <w:sz w:val="22"/>
          <w:szCs w:val="22"/>
        </w:rPr>
        <w:t xml:space="preserve"> the amount  at SBI branch  by giving your name &amp; membership number under an intimation  to Association.</w:t>
      </w:r>
    </w:p>
    <w:p w:rsidR="00CE6028" w:rsidRPr="00651945" w:rsidRDefault="00CE6028" w:rsidP="00E7114E">
      <w:pPr>
        <w:ind w:left="285" w:right="81"/>
        <w:jc w:val="both"/>
        <w:rPr>
          <w:b/>
          <w:sz w:val="22"/>
          <w:szCs w:val="22"/>
        </w:rPr>
      </w:pPr>
      <w:r w:rsidRPr="00651945">
        <w:rPr>
          <w:b/>
          <w:sz w:val="22"/>
          <w:szCs w:val="22"/>
        </w:rPr>
        <w:t xml:space="preserve">                                                                       </w:t>
      </w:r>
    </w:p>
    <w:p w:rsidR="00CE6028" w:rsidRPr="00651945" w:rsidRDefault="00CE6028" w:rsidP="00CF231D">
      <w:pPr>
        <w:ind w:left="285" w:right="81"/>
        <w:jc w:val="center"/>
        <w:rPr>
          <w:b/>
          <w:sz w:val="22"/>
          <w:szCs w:val="22"/>
        </w:rPr>
      </w:pPr>
    </w:p>
    <w:p w:rsidR="00CF231D" w:rsidRPr="00651945" w:rsidRDefault="00CF231D" w:rsidP="00651945">
      <w:pPr>
        <w:ind w:right="81"/>
        <w:jc w:val="both"/>
        <w:rPr>
          <w:sz w:val="22"/>
          <w:szCs w:val="22"/>
        </w:rPr>
      </w:pPr>
      <w:r w:rsidRPr="00651945">
        <w:rPr>
          <w:sz w:val="22"/>
          <w:szCs w:val="22"/>
        </w:rPr>
        <w:t xml:space="preserve"> With Warm Greetings, </w:t>
      </w:r>
    </w:p>
    <w:p w:rsidR="00AC7488" w:rsidRPr="00651945" w:rsidRDefault="00AC7488" w:rsidP="00CF231D">
      <w:pPr>
        <w:ind w:left="720" w:right="81"/>
        <w:rPr>
          <w:sz w:val="22"/>
          <w:szCs w:val="22"/>
        </w:rPr>
      </w:pPr>
    </w:p>
    <w:p w:rsidR="00AC7488" w:rsidRPr="00651945" w:rsidRDefault="00AC7488" w:rsidP="00CF231D">
      <w:pPr>
        <w:ind w:left="720" w:right="81"/>
        <w:rPr>
          <w:sz w:val="22"/>
          <w:szCs w:val="22"/>
        </w:rPr>
      </w:pPr>
    </w:p>
    <w:p w:rsidR="00DF3288" w:rsidRPr="00651945" w:rsidRDefault="00DF3288" w:rsidP="00651945">
      <w:pPr>
        <w:ind w:right="81"/>
        <w:rPr>
          <w:b/>
          <w:sz w:val="22"/>
          <w:szCs w:val="22"/>
        </w:rPr>
      </w:pPr>
      <w:r w:rsidRPr="00651945">
        <w:rPr>
          <w:b/>
          <w:sz w:val="22"/>
          <w:szCs w:val="22"/>
        </w:rPr>
        <w:t>Yours sincerely,</w:t>
      </w:r>
    </w:p>
    <w:p w:rsidR="00DF3288" w:rsidRPr="00651945" w:rsidRDefault="00D0155F" w:rsidP="00651945">
      <w:pPr>
        <w:ind w:right="81"/>
        <w:rPr>
          <w:b/>
          <w:sz w:val="22"/>
          <w:szCs w:val="22"/>
        </w:rPr>
      </w:pPr>
      <w:r w:rsidRPr="00651945">
        <w:rPr>
          <w:b/>
          <w:sz w:val="22"/>
          <w:szCs w:val="22"/>
        </w:rPr>
        <w:t xml:space="preserve">                                                               </w:t>
      </w:r>
    </w:p>
    <w:p w:rsidR="00DF3288" w:rsidRPr="00651945" w:rsidRDefault="00DF3288" w:rsidP="00651945">
      <w:pPr>
        <w:ind w:right="81"/>
        <w:rPr>
          <w:b/>
          <w:sz w:val="22"/>
          <w:szCs w:val="22"/>
        </w:rPr>
      </w:pPr>
      <w:r w:rsidRPr="00651945">
        <w:rPr>
          <w:b/>
          <w:sz w:val="22"/>
          <w:szCs w:val="22"/>
        </w:rPr>
        <w:t>(</w:t>
      </w:r>
      <w:proofErr w:type="spellStart"/>
      <w:r w:rsidRPr="00651945">
        <w:rPr>
          <w:b/>
          <w:sz w:val="22"/>
          <w:szCs w:val="22"/>
        </w:rPr>
        <w:t>B.C.Bassi</w:t>
      </w:r>
      <w:proofErr w:type="spellEnd"/>
      <w:r w:rsidRPr="00651945">
        <w:rPr>
          <w:b/>
          <w:sz w:val="22"/>
          <w:szCs w:val="22"/>
        </w:rPr>
        <w:t>)</w:t>
      </w:r>
    </w:p>
    <w:p w:rsidR="00D0155F" w:rsidRPr="00651945" w:rsidRDefault="00D0155F" w:rsidP="00651945">
      <w:pPr>
        <w:ind w:right="81"/>
        <w:rPr>
          <w:b/>
          <w:sz w:val="22"/>
          <w:szCs w:val="22"/>
        </w:rPr>
      </w:pPr>
      <w:r w:rsidRPr="00651945">
        <w:rPr>
          <w:b/>
          <w:sz w:val="22"/>
          <w:szCs w:val="22"/>
        </w:rPr>
        <w:t>GENERAL SECRETARY</w:t>
      </w:r>
    </w:p>
    <w:sectPr w:rsidR="00D0155F" w:rsidRPr="00651945" w:rsidSect="003C10EF">
      <w:pgSz w:w="12240" w:h="15840"/>
      <w:pgMar w:top="1008" w:right="864" w:bottom="1008"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lbertus Extra Bold">
    <w:altName w:val="Candara"/>
    <w:charset w:val="00"/>
    <w:family w:val="swiss"/>
    <w:pitch w:val="variable"/>
    <w:sig w:usb0="00000001"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22D6C"/>
    <w:multiLevelType w:val="hybridMultilevel"/>
    <w:tmpl w:val="E8B40116"/>
    <w:lvl w:ilvl="0" w:tplc="F640A96A">
      <w:start w:val="4"/>
      <w:numFmt w:val="bullet"/>
      <w:lvlText w:val=""/>
      <w:lvlJc w:val="left"/>
      <w:pPr>
        <w:ind w:left="720" w:hanging="360"/>
      </w:pPr>
      <w:rPr>
        <w:rFonts w:ascii="Symbol" w:eastAsia="Times New Roman"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4481B85"/>
    <w:multiLevelType w:val="hybridMultilevel"/>
    <w:tmpl w:val="D7BE33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1541AFB"/>
    <w:multiLevelType w:val="hybridMultilevel"/>
    <w:tmpl w:val="C6621A3E"/>
    <w:lvl w:ilvl="0" w:tplc="D87C9E0C">
      <w:start w:val="1"/>
      <w:numFmt w:val="lowerLetter"/>
      <w:lvlText w:val="(%1)"/>
      <w:lvlJc w:val="left"/>
      <w:pPr>
        <w:ind w:left="1005" w:hanging="72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
    <w:nsid w:val="3B96343B"/>
    <w:multiLevelType w:val="hybridMultilevel"/>
    <w:tmpl w:val="F19EE924"/>
    <w:lvl w:ilvl="0" w:tplc="7A8E3ED6">
      <w:start w:val="1"/>
      <w:numFmt w:val="lowerLetter"/>
      <w:lvlText w:val="(%1)"/>
      <w:lvlJc w:val="left"/>
      <w:pPr>
        <w:ind w:left="1005" w:hanging="72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
    <w:nsid w:val="53B50BAC"/>
    <w:multiLevelType w:val="hybridMultilevel"/>
    <w:tmpl w:val="E9E80F68"/>
    <w:lvl w:ilvl="0" w:tplc="CAF0CDF0">
      <w:start w:val="1"/>
      <w:numFmt w:val="lowerLetter"/>
      <w:lvlText w:val="(%1)"/>
      <w:lvlJc w:val="left"/>
      <w:pPr>
        <w:ind w:left="1005" w:hanging="72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5">
    <w:nsid w:val="70024112"/>
    <w:multiLevelType w:val="hybridMultilevel"/>
    <w:tmpl w:val="026E6DF0"/>
    <w:lvl w:ilvl="0" w:tplc="142E666E">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compat/>
  <w:rsids>
    <w:rsidRoot w:val="00D0155F"/>
    <w:rsid w:val="00064639"/>
    <w:rsid w:val="000E676A"/>
    <w:rsid w:val="00131B44"/>
    <w:rsid w:val="001F59F8"/>
    <w:rsid w:val="00206EDA"/>
    <w:rsid w:val="00270425"/>
    <w:rsid w:val="002840E6"/>
    <w:rsid w:val="00373F42"/>
    <w:rsid w:val="00390ACE"/>
    <w:rsid w:val="003C10EF"/>
    <w:rsid w:val="00424212"/>
    <w:rsid w:val="00452B33"/>
    <w:rsid w:val="004F4EFB"/>
    <w:rsid w:val="00513E95"/>
    <w:rsid w:val="00542B1C"/>
    <w:rsid w:val="005779A8"/>
    <w:rsid w:val="005974F2"/>
    <w:rsid w:val="005B6EB4"/>
    <w:rsid w:val="005D51B7"/>
    <w:rsid w:val="005F6BFD"/>
    <w:rsid w:val="00651945"/>
    <w:rsid w:val="006E438E"/>
    <w:rsid w:val="007067D5"/>
    <w:rsid w:val="00742C35"/>
    <w:rsid w:val="00753138"/>
    <w:rsid w:val="00807DE5"/>
    <w:rsid w:val="0086280A"/>
    <w:rsid w:val="00950472"/>
    <w:rsid w:val="00971383"/>
    <w:rsid w:val="009730C4"/>
    <w:rsid w:val="009A15EB"/>
    <w:rsid w:val="00A74DC6"/>
    <w:rsid w:val="00AB6C43"/>
    <w:rsid w:val="00AC7488"/>
    <w:rsid w:val="00B27612"/>
    <w:rsid w:val="00B833CB"/>
    <w:rsid w:val="00B86B6A"/>
    <w:rsid w:val="00BC74B3"/>
    <w:rsid w:val="00C475A7"/>
    <w:rsid w:val="00CE6028"/>
    <w:rsid w:val="00CF231D"/>
    <w:rsid w:val="00CF79AD"/>
    <w:rsid w:val="00D0155F"/>
    <w:rsid w:val="00DC2C6B"/>
    <w:rsid w:val="00DF3288"/>
    <w:rsid w:val="00E7114E"/>
    <w:rsid w:val="00EA4B67"/>
    <w:rsid w:val="00EE752E"/>
    <w:rsid w:val="00F10D1D"/>
    <w:rsid w:val="00F73A0A"/>
    <w:rsid w:val="00F85F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55F"/>
    <w:pPr>
      <w:spacing w:after="0" w:line="240" w:lineRule="auto"/>
    </w:pPr>
    <w:rPr>
      <w:rFonts w:ascii="Arial" w:eastAsia="Times New Roman" w:hAnsi="Arial" w:cs="Arial"/>
      <w:iCs/>
      <w:color w:val="00000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C35"/>
    <w:pPr>
      <w:spacing w:before="100" w:beforeAutospacing="1" w:after="100" w:afterAutospacing="1"/>
    </w:pPr>
    <w:rPr>
      <w:rFonts w:ascii="Times New Roman" w:hAnsi="Times New Roman" w:cs="Times New Roman"/>
      <w:iCs w:val="0"/>
      <w:color w:val="auto"/>
      <w:szCs w:val="24"/>
      <w:lang w:val="en-US"/>
    </w:rPr>
  </w:style>
  <w:style w:type="paragraph" w:customStyle="1" w:styleId="m-5709357402767100275m5926037032743514035gmail-msolistparagraph">
    <w:name w:val="m_-5709357402767100275m_5926037032743514035gmail-msolistparagraph"/>
    <w:basedOn w:val="Normal"/>
    <w:rsid w:val="00CE6028"/>
    <w:pPr>
      <w:spacing w:before="100" w:beforeAutospacing="1" w:after="100" w:afterAutospacing="1"/>
    </w:pPr>
    <w:rPr>
      <w:rFonts w:ascii="Times New Roman" w:hAnsi="Times New Roman" w:cs="Times New Roman"/>
      <w:iCs w:val="0"/>
      <w:color w:val="auto"/>
      <w:szCs w:val="24"/>
      <w:lang w:val="en-US"/>
    </w:rPr>
  </w:style>
  <w:style w:type="paragraph" w:customStyle="1" w:styleId="m-5709357402767100275m5926037032743514035gmail-preformattedtext">
    <w:name w:val="m_-5709357402767100275m_5926037032743514035gmail-preformattedtext"/>
    <w:basedOn w:val="Normal"/>
    <w:rsid w:val="00CE6028"/>
    <w:pPr>
      <w:spacing w:before="100" w:beforeAutospacing="1" w:after="100" w:afterAutospacing="1"/>
    </w:pPr>
    <w:rPr>
      <w:rFonts w:ascii="Times New Roman" w:hAnsi="Times New Roman" w:cs="Times New Roman"/>
      <w:iCs w:val="0"/>
      <w:color w:val="auto"/>
      <w:szCs w:val="24"/>
      <w:lang w:val="en-US"/>
    </w:rPr>
  </w:style>
  <w:style w:type="character" w:styleId="Strong">
    <w:name w:val="Strong"/>
    <w:basedOn w:val="DefaultParagraphFont"/>
    <w:qFormat/>
    <w:rsid w:val="00651945"/>
    <w:rPr>
      <w:b/>
      <w:bCs/>
    </w:rPr>
  </w:style>
  <w:style w:type="paragraph" w:styleId="BalloonText">
    <w:name w:val="Balloon Text"/>
    <w:basedOn w:val="Normal"/>
    <w:link w:val="BalloonTextChar"/>
    <w:uiPriority w:val="99"/>
    <w:semiHidden/>
    <w:unhideWhenUsed/>
    <w:rsid w:val="005779A8"/>
    <w:rPr>
      <w:rFonts w:ascii="Tahoma" w:hAnsi="Tahoma" w:cs="Tahoma"/>
      <w:sz w:val="16"/>
      <w:szCs w:val="16"/>
    </w:rPr>
  </w:style>
  <w:style w:type="character" w:customStyle="1" w:styleId="BalloonTextChar">
    <w:name w:val="Balloon Text Char"/>
    <w:basedOn w:val="DefaultParagraphFont"/>
    <w:link w:val="BalloonText"/>
    <w:uiPriority w:val="99"/>
    <w:semiHidden/>
    <w:rsid w:val="005779A8"/>
    <w:rPr>
      <w:rFonts w:ascii="Tahoma" w:eastAsia="Times New Roman" w:hAnsi="Tahoma" w:cs="Tahoma"/>
      <w:iCs/>
      <w:color w:val="000000"/>
      <w:sz w:val="16"/>
      <w:szCs w:val="16"/>
      <w:lang w:val="en-GB"/>
    </w:rPr>
  </w:style>
</w:styles>
</file>

<file path=word/webSettings.xml><?xml version="1.0" encoding="utf-8"?>
<w:webSettings xmlns:r="http://schemas.openxmlformats.org/officeDocument/2006/relationships" xmlns:w="http://schemas.openxmlformats.org/wordprocessingml/2006/main">
  <w:divs>
    <w:div w:id="433205788">
      <w:bodyDiv w:val="1"/>
      <w:marLeft w:val="0"/>
      <w:marRight w:val="0"/>
      <w:marTop w:val="0"/>
      <w:marBottom w:val="0"/>
      <w:divBdr>
        <w:top w:val="none" w:sz="0" w:space="0" w:color="auto"/>
        <w:left w:val="none" w:sz="0" w:space="0" w:color="auto"/>
        <w:bottom w:val="none" w:sz="0" w:space="0" w:color="auto"/>
        <w:right w:val="none" w:sz="0" w:space="0" w:color="auto"/>
      </w:divBdr>
    </w:div>
    <w:div w:id="686490005">
      <w:bodyDiv w:val="1"/>
      <w:marLeft w:val="0"/>
      <w:marRight w:val="0"/>
      <w:marTop w:val="0"/>
      <w:marBottom w:val="0"/>
      <w:divBdr>
        <w:top w:val="none" w:sz="0" w:space="0" w:color="auto"/>
        <w:left w:val="none" w:sz="0" w:space="0" w:color="auto"/>
        <w:bottom w:val="none" w:sz="0" w:space="0" w:color="auto"/>
        <w:right w:val="none" w:sz="0" w:space="0" w:color="auto"/>
      </w:divBdr>
      <w:divsChild>
        <w:div w:id="1370187280">
          <w:marLeft w:val="0"/>
          <w:marRight w:val="0"/>
          <w:marTop w:val="0"/>
          <w:marBottom w:val="0"/>
          <w:divBdr>
            <w:top w:val="none" w:sz="0" w:space="0" w:color="auto"/>
            <w:left w:val="none" w:sz="0" w:space="0" w:color="auto"/>
            <w:bottom w:val="none" w:sz="0" w:space="0" w:color="auto"/>
            <w:right w:val="none" w:sz="0" w:space="0" w:color="auto"/>
          </w:divBdr>
        </w:div>
      </w:divsChild>
    </w:div>
    <w:div w:id="203943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1768</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2018-08-06T06:49:00Z</cp:lastPrinted>
  <dcterms:created xsi:type="dcterms:W3CDTF">2018-08-06T06:50:00Z</dcterms:created>
  <dcterms:modified xsi:type="dcterms:W3CDTF">2018-08-06T06:50:00Z</dcterms:modified>
</cp:coreProperties>
</file>